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CellMar>
          <w:left w:w="0" w:type="dxa"/>
          <w:right w:w="0" w:type="dxa"/>
        </w:tblCellMar>
        <w:tblLook w:val="04A0" w:firstRow="1" w:lastRow="0" w:firstColumn="1" w:lastColumn="0" w:noHBand="0" w:noVBand="1"/>
      </w:tblPr>
      <w:tblGrid>
        <w:gridCol w:w="3249"/>
        <w:gridCol w:w="5777"/>
      </w:tblGrid>
      <w:tr w:rsidR="00C80400" w:rsidRPr="00F063D7" w14:paraId="6F854BD3" w14:textId="77777777" w:rsidTr="00D452BC">
        <w:trPr>
          <w:trHeight w:val="920"/>
        </w:trPr>
        <w:tc>
          <w:tcPr>
            <w:tcW w:w="1800" w:type="pct"/>
            <w:tcMar>
              <w:top w:w="0" w:type="dxa"/>
              <w:left w:w="108" w:type="dxa"/>
              <w:bottom w:w="0" w:type="dxa"/>
              <w:right w:w="108" w:type="dxa"/>
            </w:tcMar>
          </w:tcPr>
          <w:p w14:paraId="799E4EBD" w14:textId="03EAEB9F" w:rsidR="00C80400" w:rsidRPr="00F063D7" w:rsidRDefault="00C80400" w:rsidP="00F063D7">
            <w:pPr>
              <w:adjustRightInd w:val="0"/>
              <w:snapToGrid w:val="0"/>
              <w:spacing w:after="0" w:line="240" w:lineRule="auto"/>
              <w:jc w:val="center"/>
              <w:rPr>
                <w:rFonts w:ascii="Arial" w:hAnsi="Arial" w:cs="Arial"/>
                <w:color w:val="000000"/>
                <w:sz w:val="20"/>
                <w:szCs w:val="20"/>
              </w:rPr>
            </w:pPr>
            <w:r w:rsidRPr="00F063D7">
              <w:rPr>
                <w:rFonts w:ascii="Arial" w:hAnsi="Arial" w:cs="Arial"/>
                <w:b/>
                <w:bCs/>
                <w:color w:val="000000"/>
                <w:sz w:val="20"/>
                <w:szCs w:val="20"/>
              </w:rPr>
              <w:t>CHÍNH PHỦ</w:t>
            </w:r>
            <w:r w:rsidRPr="00F063D7">
              <w:rPr>
                <w:rFonts w:ascii="Arial" w:hAnsi="Arial" w:cs="Arial"/>
                <w:b/>
                <w:bCs/>
                <w:color w:val="000000"/>
                <w:sz w:val="20"/>
                <w:szCs w:val="20"/>
              </w:rPr>
              <w:br/>
            </w:r>
            <w:r w:rsidRPr="00F063D7">
              <w:rPr>
                <w:rFonts w:ascii="Arial" w:hAnsi="Arial" w:cs="Arial"/>
                <w:bCs/>
                <w:color w:val="000000"/>
                <w:sz w:val="20"/>
                <w:szCs w:val="20"/>
                <w:vertAlign w:val="superscript"/>
              </w:rPr>
              <w:t>__________</w:t>
            </w:r>
          </w:p>
          <w:p w14:paraId="493FB1C7" w14:textId="72C5743D" w:rsidR="00C80400" w:rsidRPr="00F063D7" w:rsidRDefault="00C80400" w:rsidP="00F063D7">
            <w:pPr>
              <w:adjustRightInd w:val="0"/>
              <w:snapToGrid w:val="0"/>
              <w:spacing w:after="0" w:line="240" w:lineRule="auto"/>
              <w:jc w:val="center"/>
              <w:rPr>
                <w:rFonts w:ascii="Arial" w:hAnsi="Arial" w:cs="Arial"/>
                <w:color w:val="000000"/>
                <w:sz w:val="20"/>
                <w:szCs w:val="20"/>
              </w:rPr>
            </w:pPr>
            <w:r w:rsidRPr="00F063D7">
              <w:rPr>
                <w:rFonts w:ascii="Arial" w:hAnsi="Arial" w:cs="Arial"/>
                <w:color w:val="000000"/>
                <w:sz w:val="20"/>
                <w:szCs w:val="20"/>
              </w:rPr>
              <w:t xml:space="preserve">Số: </w:t>
            </w:r>
            <w:r w:rsidRPr="00F063D7">
              <w:rPr>
                <w:rFonts w:ascii="Arial" w:hAnsi="Arial" w:cs="Arial"/>
                <w:sz w:val="20"/>
                <w:szCs w:val="20"/>
              </w:rPr>
              <w:t>288/2026/NĐ-CP</w:t>
            </w:r>
          </w:p>
        </w:tc>
        <w:tc>
          <w:tcPr>
            <w:tcW w:w="3200" w:type="pct"/>
            <w:tcMar>
              <w:top w:w="0" w:type="dxa"/>
              <w:left w:w="108" w:type="dxa"/>
              <w:bottom w:w="0" w:type="dxa"/>
              <w:right w:w="108" w:type="dxa"/>
            </w:tcMar>
          </w:tcPr>
          <w:p w14:paraId="2B9408B8" w14:textId="77777777" w:rsidR="00C80400" w:rsidRPr="00F063D7" w:rsidRDefault="00C80400" w:rsidP="00F063D7">
            <w:pPr>
              <w:adjustRightInd w:val="0"/>
              <w:snapToGrid w:val="0"/>
              <w:spacing w:after="0" w:line="240" w:lineRule="auto"/>
              <w:jc w:val="center"/>
              <w:rPr>
                <w:rFonts w:ascii="Arial" w:hAnsi="Arial" w:cs="Arial"/>
                <w:color w:val="000000"/>
                <w:sz w:val="20"/>
                <w:szCs w:val="20"/>
                <w:vertAlign w:val="superscript"/>
              </w:rPr>
            </w:pPr>
            <w:bookmarkStart w:id="0" w:name="_Hlk225157734"/>
            <w:r w:rsidRPr="00F063D7">
              <w:rPr>
                <w:rFonts w:ascii="Arial" w:hAnsi="Arial" w:cs="Arial"/>
                <w:b/>
                <w:bCs/>
                <w:color w:val="000000"/>
                <w:sz w:val="20"/>
                <w:szCs w:val="20"/>
              </w:rPr>
              <w:t>CỘNG HÒA XÃ HỘI CHỦ NGHĨA VIỆT NAM</w:t>
            </w:r>
            <w:r w:rsidRPr="00F063D7">
              <w:rPr>
                <w:rFonts w:ascii="Arial" w:hAnsi="Arial" w:cs="Arial"/>
                <w:b/>
                <w:bCs/>
                <w:color w:val="000000"/>
                <w:sz w:val="20"/>
                <w:szCs w:val="20"/>
              </w:rPr>
              <w:br/>
              <w:t xml:space="preserve">Độc lập - Tự do - Hạnh phúc </w:t>
            </w:r>
            <w:r w:rsidRPr="00F063D7">
              <w:rPr>
                <w:rFonts w:ascii="Arial" w:hAnsi="Arial" w:cs="Arial"/>
                <w:b/>
                <w:bCs/>
                <w:color w:val="000000"/>
                <w:sz w:val="20"/>
                <w:szCs w:val="20"/>
              </w:rPr>
              <w:br/>
            </w:r>
            <w:r w:rsidRPr="00F063D7">
              <w:rPr>
                <w:rFonts w:ascii="Arial" w:hAnsi="Arial" w:cs="Arial"/>
                <w:bCs/>
                <w:color w:val="000000"/>
                <w:sz w:val="20"/>
                <w:szCs w:val="20"/>
                <w:vertAlign w:val="superscript"/>
              </w:rPr>
              <w:t>______________________</w:t>
            </w:r>
          </w:p>
          <w:bookmarkEnd w:id="0"/>
          <w:p w14:paraId="691F441F" w14:textId="13D74D2A" w:rsidR="00C80400" w:rsidRPr="00F063D7" w:rsidRDefault="00C80400" w:rsidP="00F063D7">
            <w:pPr>
              <w:adjustRightInd w:val="0"/>
              <w:snapToGrid w:val="0"/>
              <w:spacing w:after="0" w:line="240" w:lineRule="auto"/>
              <w:jc w:val="center"/>
              <w:rPr>
                <w:rFonts w:ascii="Arial" w:hAnsi="Arial" w:cs="Arial"/>
                <w:i/>
                <w:color w:val="000000"/>
                <w:sz w:val="20"/>
                <w:szCs w:val="20"/>
              </w:rPr>
            </w:pPr>
            <w:r w:rsidRPr="00F063D7">
              <w:rPr>
                <w:rFonts w:ascii="Arial" w:hAnsi="Arial" w:cs="Arial"/>
                <w:i/>
                <w:sz w:val="20"/>
                <w:szCs w:val="20"/>
              </w:rPr>
              <w:t>Hà Nội, ngày 21 tháng 7 năm 2026</w:t>
            </w:r>
          </w:p>
        </w:tc>
      </w:tr>
    </w:tbl>
    <w:p w14:paraId="0881E0EB" w14:textId="77777777" w:rsidR="00C80400" w:rsidRPr="00F063D7" w:rsidRDefault="00C80400" w:rsidP="00F063D7">
      <w:pPr>
        <w:adjustRightInd w:val="0"/>
        <w:snapToGrid w:val="0"/>
        <w:spacing w:after="0" w:line="240" w:lineRule="auto"/>
        <w:jc w:val="center"/>
        <w:rPr>
          <w:rFonts w:ascii="Arial" w:hAnsi="Arial" w:cs="Arial"/>
          <w:sz w:val="20"/>
          <w:szCs w:val="20"/>
        </w:rPr>
      </w:pPr>
    </w:p>
    <w:p w14:paraId="54560AD8" w14:textId="77777777" w:rsidR="00C80400" w:rsidRPr="00F063D7" w:rsidRDefault="00C80400" w:rsidP="00F063D7">
      <w:pPr>
        <w:adjustRightInd w:val="0"/>
        <w:snapToGrid w:val="0"/>
        <w:spacing w:after="0" w:line="240" w:lineRule="auto"/>
        <w:jc w:val="center"/>
        <w:rPr>
          <w:rFonts w:ascii="Arial" w:hAnsi="Arial" w:cs="Arial"/>
          <w:sz w:val="20"/>
          <w:szCs w:val="20"/>
        </w:rPr>
      </w:pPr>
    </w:p>
    <w:p w14:paraId="7AF4C272" w14:textId="1AEEC05A" w:rsidR="00EC1EB3" w:rsidRPr="00F063D7" w:rsidRDefault="00000000" w:rsidP="00F063D7">
      <w:pPr>
        <w:adjustRightInd w:val="0"/>
        <w:snapToGrid w:val="0"/>
        <w:spacing w:after="0" w:line="240" w:lineRule="auto"/>
        <w:jc w:val="center"/>
        <w:rPr>
          <w:rFonts w:ascii="Arial" w:hAnsi="Arial" w:cs="Arial"/>
          <w:sz w:val="20"/>
          <w:szCs w:val="20"/>
        </w:rPr>
      </w:pPr>
      <w:r w:rsidRPr="00F063D7">
        <w:rPr>
          <w:rFonts w:ascii="Arial" w:hAnsi="Arial" w:cs="Arial"/>
          <w:b/>
          <w:sz w:val="20"/>
          <w:szCs w:val="20"/>
        </w:rPr>
        <w:t>NGHỊ ĐỊNH</w:t>
      </w:r>
    </w:p>
    <w:p w14:paraId="1AD483B5" w14:textId="77777777" w:rsidR="00EC1EB3" w:rsidRPr="00F063D7" w:rsidRDefault="00000000" w:rsidP="00F063D7">
      <w:pPr>
        <w:adjustRightInd w:val="0"/>
        <w:snapToGrid w:val="0"/>
        <w:spacing w:after="0" w:line="240" w:lineRule="auto"/>
        <w:jc w:val="center"/>
        <w:rPr>
          <w:rFonts w:ascii="Arial" w:hAnsi="Arial" w:cs="Arial"/>
          <w:sz w:val="20"/>
          <w:szCs w:val="20"/>
        </w:rPr>
      </w:pPr>
      <w:r w:rsidRPr="00F063D7">
        <w:rPr>
          <w:rFonts w:ascii="Arial" w:hAnsi="Arial" w:cs="Arial"/>
          <w:b/>
          <w:sz w:val="20"/>
          <w:szCs w:val="20"/>
        </w:rPr>
        <w:t xml:space="preserve">Sửa đổi, bổ sung một số điều của Nghị định số 122/2021/NĐ-CP </w:t>
      </w:r>
      <w:r w:rsidRPr="00F063D7">
        <w:rPr>
          <w:rFonts w:ascii="Arial" w:hAnsi="Arial" w:cs="Arial"/>
          <w:sz w:val="20"/>
          <w:szCs w:val="20"/>
        </w:rPr>
        <w:br/>
      </w:r>
      <w:r w:rsidRPr="00F063D7">
        <w:rPr>
          <w:rFonts w:ascii="Arial" w:hAnsi="Arial" w:cs="Arial"/>
          <w:b/>
          <w:sz w:val="20"/>
          <w:szCs w:val="20"/>
        </w:rPr>
        <w:t xml:space="preserve">ngày 28 tháng 12 năm 2021 của Chính phủ quy định về xử phạt </w:t>
      </w:r>
      <w:r w:rsidRPr="00F063D7">
        <w:rPr>
          <w:rFonts w:ascii="Arial" w:hAnsi="Arial" w:cs="Arial"/>
          <w:sz w:val="20"/>
          <w:szCs w:val="20"/>
        </w:rPr>
        <w:br/>
      </w:r>
      <w:r w:rsidRPr="00F063D7">
        <w:rPr>
          <w:rFonts w:ascii="Arial" w:hAnsi="Arial" w:cs="Arial"/>
          <w:b/>
          <w:sz w:val="20"/>
          <w:szCs w:val="20"/>
        </w:rPr>
        <w:t>vi phạm hành chính trong lĩnh vực kế hoạch và đầu tư</w:t>
      </w:r>
    </w:p>
    <w:p w14:paraId="55843BDB" w14:textId="77777777" w:rsidR="00F063D7" w:rsidRDefault="00F063D7" w:rsidP="00F063D7">
      <w:pPr>
        <w:adjustRightInd w:val="0"/>
        <w:snapToGrid w:val="0"/>
        <w:spacing w:after="0" w:line="240" w:lineRule="auto"/>
        <w:jc w:val="center"/>
        <w:rPr>
          <w:rFonts w:ascii="Arial" w:hAnsi="Arial" w:cs="Arial"/>
          <w:i/>
          <w:sz w:val="20"/>
          <w:szCs w:val="20"/>
        </w:rPr>
      </w:pPr>
    </w:p>
    <w:p w14:paraId="65CD66A2" w14:textId="182EC690" w:rsidR="00EC1EB3" w:rsidRPr="00F063D7" w:rsidRDefault="00000000" w:rsidP="00F063D7">
      <w:pPr>
        <w:adjustRightInd w:val="0"/>
        <w:snapToGrid w:val="0"/>
        <w:spacing w:after="120" w:line="240" w:lineRule="auto"/>
        <w:ind w:firstLine="720"/>
        <w:jc w:val="both"/>
        <w:rPr>
          <w:rFonts w:ascii="Arial" w:hAnsi="Arial" w:cs="Arial"/>
          <w:sz w:val="20"/>
          <w:szCs w:val="20"/>
        </w:rPr>
      </w:pPr>
      <w:r w:rsidRPr="00F063D7">
        <w:rPr>
          <w:rFonts w:ascii="Arial" w:hAnsi="Arial" w:cs="Arial"/>
          <w:i/>
          <w:sz w:val="20"/>
          <w:szCs w:val="20"/>
        </w:rPr>
        <w:t>Căn cứ Luật Tổ chức Chính phủ số 63/2025/QH15;</w:t>
      </w:r>
    </w:p>
    <w:p w14:paraId="13E73151" w14:textId="1CCA4638" w:rsidR="00EC1EB3" w:rsidRPr="00F063D7" w:rsidRDefault="00000000" w:rsidP="00F063D7">
      <w:pPr>
        <w:adjustRightInd w:val="0"/>
        <w:snapToGrid w:val="0"/>
        <w:spacing w:after="120" w:line="240" w:lineRule="auto"/>
        <w:ind w:firstLine="720"/>
        <w:jc w:val="both"/>
        <w:rPr>
          <w:rFonts w:ascii="Arial" w:hAnsi="Arial" w:cs="Arial"/>
          <w:sz w:val="20"/>
          <w:szCs w:val="20"/>
        </w:rPr>
      </w:pPr>
      <w:r w:rsidRPr="00F063D7">
        <w:rPr>
          <w:rFonts w:ascii="Arial" w:hAnsi="Arial" w:cs="Arial"/>
          <w:i/>
          <w:sz w:val="20"/>
          <w:szCs w:val="20"/>
        </w:rPr>
        <w:t>Căn cứ Luật Xử lý vi phạm hành chính số 15/2012/QH13 được sửa đổi, bổ sung bởi Luật số 54/2014/QH13, Luật số 18/2017/QH14, Luật số 67/2020/QH14, Luật số 09/2022/QH15, Luật số 11/2022/QH15, Luật số 56/2024/QH15, Luật số 88/2025/QH15, Luật số 116/2025/QH15 và Luật số 120/2025/QH15;</w:t>
      </w:r>
    </w:p>
    <w:p w14:paraId="275BA973" w14:textId="77777777" w:rsidR="00EC1EB3" w:rsidRPr="00F063D7" w:rsidRDefault="00000000" w:rsidP="00F063D7">
      <w:pPr>
        <w:adjustRightInd w:val="0"/>
        <w:snapToGrid w:val="0"/>
        <w:spacing w:after="120" w:line="240" w:lineRule="auto"/>
        <w:ind w:firstLine="720"/>
        <w:jc w:val="both"/>
        <w:rPr>
          <w:rFonts w:ascii="Arial" w:hAnsi="Arial" w:cs="Arial"/>
          <w:sz w:val="20"/>
          <w:szCs w:val="20"/>
        </w:rPr>
      </w:pPr>
      <w:r w:rsidRPr="00F063D7">
        <w:rPr>
          <w:rFonts w:ascii="Arial" w:hAnsi="Arial" w:cs="Arial"/>
          <w:i/>
          <w:sz w:val="20"/>
          <w:szCs w:val="20"/>
        </w:rPr>
        <w:t>Căn cứ Luật Doanh nghiệp số 59/2020/QH14 được sửa đổi, bổ sung bởi Luật số 03/2022/QH15, Luật số 76/2025/QH15, Luật số 89/2025/QH15 và Luật số 132/2025/QH15;</w:t>
      </w:r>
    </w:p>
    <w:p w14:paraId="02805D06" w14:textId="77777777" w:rsidR="00EC1EB3" w:rsidRPr="00F063D7" w:rsidRDefault="00000000" w:rsidP="00F063D7">
      <w:pPr>
        <w:adjustRightInd w:val="0"/>
        <w:snapToGrid w:val="0"/>
        <w:spacing w:after="120" w:line="240" w:lineRule="auto"/>
        <w:ind w:firstLine="720"/>
        <w:jc w:val="both"/>
        <w:rPr>
          <w:rFonts w:ascii="Arial" w:hAnsi="Arial" w:cs="Arial"/>
          <w:sz w:val="20"/>
          <w:szCs w:val="20"/>
        </w:rPr>
      </w:pPr>
      <w:r w:rsidRPr="00F063D7">
        <w:rPr>
          <w:rFonts w:ascii="Arial" w:hAnsi="Arial" w:cs="Arial"/>
          <w:i/>
          <w:sz w:val="20"/>
          <w:szCs w:val="20"/>
        </w:rPr>
        <w:t>Căn cứ Luật Hợp tác xã số 17/2023/QH15 được sửa đổi, bổ sung bởi Luật số 142/2025/QH15;</w:t>
      </w:r>
    </w:p>
    <w:p w14:paraId="117D6428" w14:textId="77777777" w:rsidR="00EC1EB3" w:rsidRPr="00F063D7" w:rsidRDefault="00000000" w:rsidP="00F063D7">
      <w:pPr>
        <w:adjustRightInd w:val="0"/>
        <w:snapToGrid w:val="0"/>
        <w:spacing w:after="120" w:line="240" w:lineRule="auto"/>
        <w:ind w:firstLine="720"/>
        <w:jc w:val="both"/>
        <w:rPr>
          <w:rFonts w:ascii="Arial" w:hAnsi="Arial" w:cs="Arial"/>
          <w:sz w:val="20"/>
          <w:szCs w:val="20"/>
        </w:rPr>
      </w:pPr>
      <w:r w:rsidRPr="00F063D7">
        <w:rPr>
          <w:rFonts w:ascii="Arial" w:hAnsi="Arial" w:cs="Arial"/>
          <w:i/>
          <w:sz w:val="20"/>
          <w:szCs w:val="20"/>
        </w:rPr>
        <w:t>Theo đề nghị của Bộ trưởng Bộ Tài chính;</w:t>
      </w:r>
    </w:p>
    <w:p w14:paraId="1278161F" w14:textId="77777777" w:rsidR="00EC1EB3" w:rsidRPr="00F063D7" w:rsidRDefault="00000000" w:rsidP="00F063D7">
      <w:pPr>
        <w:adjustRightInd w:val="0"/>
        <w:snapToGrid w:val="0"/>
        <w:spacing w:after="120" w:line="240" w:lineRule="auto"/>
        <w:ind w:firstLine="720"/>
        <w:jc w:val="both"/>
        <w:rPr>
          <w:rFonts w:ascii="Arial" w:hAnsi="Arial" w:cs="Arial"/>
          <w:sz w:val="20"/>
          <w:szCs w:val="20"/>
        </w:rPr>
      </w:pPr>
      <w:r w:rsidRPr="00F063D7">
        <w:rPr>
          <w:rFonts w:ascii="Arial" w:hAnsi="Arial" w:cs="Arial"/>
          <w:i/>
          <w:sz w:val="20"/>
          <w:szCs w:val="20"/>
        </w:rPr>
        <w:t>Chính phủ ban hành Nghị định sửa đổi, bổ sung một số điều của Nghị định số 122/2021/NĐ-CP ngày 28 tháng 12 năm 2021 của Chính phủ quy định về xử phạt vi phạm hành chính trong lĩnh vực kế hoạch và đầu tư.</w:t>
      </w:r>
    </w:p>
    <w:p w14:paraId="23F56799" w14:textId="77777777" w:rsidR="00EC1EB3" w:rsidRPr="00F063D7" w:rsidRDefault="00000000" w:rsidP="00F063D7">
      <w:pPr>
        <w:adjustRightInd w:val="0"/>
        <w:snapToGrid w:val="0"/>
        <w:spacing w:after="120" w:line="240" w:lineRule="auto"/>
        <w:ind w:firstLine="720"/>
        <w:jc w:val="both"/>
        <w:rPr>
          <w:rFonts w:ascii="Arial" w:hAnsi="Arial" w:cs="Arial"/>
          <w:sz w:val="20"/>
          <w:szCs w:val="20"/>
        </w:rPr>
      </w:pPr>
      <w:r w:rsidRPr="00F063D7">
        <w:rPr>
          <w:rFonts w:ascii="Arial" w:hAnsi="Arial" w:cs="Arial"/>
          <w:b/>
          <w:sz w:val="20"/>
          <w:szCs w:val="20"/>
        </w:rPr>
        <w:t>Điều 1. Sửa đổi, bổ sung Điều 43 như sau:</w:t>
      </w:r>
    </w:p>
    <w:p w14:paraId="1894253D" w14:textId="77777777" w:rsidR="00EC1EB3" w:rsidRPr="00F063D7" w:rsidRDefault="00000000" w:rsidP="00F063D7">
      <w:pPr>
        <w:adjustRightInd w:val="0"/>
        <w:snapToGrid w:val="0"/>
        <w:spacing w:after="120" w:line="240" w:lineRule="auto"/>
        <w:ind w:firstLine="720"/>
        <w:jc w:val="both"/>
        <w:rPr>
          <w:rFonts w:ascii="Arial" w:hAnsi="Arial" w:cs="Arial"/>
          <w:sz w:val="20"/>
          <w:szCs w:val="20"/>
        </w:rPr>
      </w:pPr>
      <w:r w:rsidRPr="00F063D7">
        <w:rPr>
          <w:rFonts w:ascii="Arial" w:hAnsi="Arial" w:cs="Arial"/>
          <w:b/>
          <w:sz w:val="20"/>
          <w:szCs w:val="20"/>
        </w:rPr>
        <w:t>“Điều 43. Vi phạm về kê khai hồ sơ đăng ký doanh nghiệp, hồ sơ đăng ký hoạt động của chi nhánh, văn phòng đại diện, địa điểm kinh doanh</w:t>
      </w:r>
    </w:p>
    <w:p w14:paraId="066541AC" w14:textId="77777777" w:rsidR="00EC1EB3" w:rsidRPr="00F063D7" w:rsidRDefault="00000000" w:rsidP="00F063D7">
      <w:pPr>
        <w:adjustRightInd w:val="0"/>
        <w:snapToGrid w:val="0"/>
        <w:spacing w:after="120" w:line="240" w:lineRule="auto"/>
        <w:ind w:firstLine="720"/>
        <w:jc w:val="both"/>
        <w:rPr>
          <w:rFonts w:ascii="Arial" w:hAnsi="Arial" w:cs="Arial"/>
          <w:sz w:val="20"/>
          <w:szCs w:val="20"/>
        </w:rPr>
      </w:pPr>
      <w:r w:rsidRPr="00F063D7">
        <w:rPr>
          <w:rFonts w:ascii="Arial" w:hAnsi="Arial" w:cs="Arial"/>
          <w:sz w:val="20"/>
          <w:szCs w:val="20"/>
        </w:rPr>
        <w:t>Phạt tiền từ 30.000.000 đồng đến 70.000.000 đồng đối với hành vi kê khai không trung thực, không chính xác nội dung hồ sơ đăng ký thành lập doanh nghiệp, đăng ký hoạt động chi nhánh, văn phòng đại diện; hồ sơ đăng ký thay đổi nội dung đăng ký doanh nghiệp, hoạt động chi nhánh, văn phòng đại diện, địa điểm kinh doanh; hồ sơ thông báo thay đổi nội dung đăng ký doanh nghiệp, thông báo lập địa điểm kinh doanh; hồ sơ giải thể doanh nghiệp; thông tin chủ sở hữu hưởng lợi, thông tin để xác định chủ sở hữu hưởng lợi trong hồ sơ đăng ký doanh nghiệp, hồ sơ thông báo thay đổi thông</w:t>
      </w:r>
    </w:p>
    <w:p w14:paraId="759512E9" w14:textId="77777777" w:rsidR="00EC1EB3" w:rsidRPr="00F063D7" w:rsidRDefault="00000000" w:rsidP="00F063D7">
      <w:pPr>
        <w:adjustRightInd w:val="0"/>
        <w:snapToGrid w:val="0"/>
        <w:spacing w:after="120" w:line="240" w:lineRule="auto"/>
        <w:ind w:firstLine="720"/>
        <w:jc w:val="both"/>
        <w:rPr>
          <w:rFonts w:ascii="Arial" w:hAnsi="Arial" w:cs="Arial"/>
          <w:sz w:val="20"/>
          <w:szCs w:val="20"/>
        </w:rPr>
      </w:pPr>
      <w:r w:rsidRPr="00F063D7">
        <w:rPr>
          <w:rFonts w:ascii="Arial" w:hAnsi="Arial" w:cs="Arial"/>
          <w:sz w:val="20"/>
          <w:szCs w:val="20"/>
        </w:rPr>
        <w:t>tin về chủ sở hữu hưởng lợi của doanh nghiệp, thông báo thay đổi thông tin để xác định chủ sở hữu hưởng lợi.”.</w:t>
      </w:r>
    </w:p>
    <w:p w14:paraId="73037405" w14:textId="77777777" w:rsidR="00EC1EB3" w:rsidRPr="00F063D7" w:rsidRDefault="00000000" w:rsidP="00F063D7">
      <w:pPr>
        <w:adjustRightInd w:val="0"/>
        <w:snapToGrid w:val="0"/>
        <w:spacing w:after="120" w:line="240" w:lineRule="auto"/>
        <w:ind w:firstLine="720"/>
        <w:jc w:val="both"/>
        <w:rPr>
          <w:rFonts w:ascii="Arial" w:hAnsi="Arial" w:cs="Arial"/>
          <w:sz w:val="20"/>
          <w:szCs w:val="20"/>
        </w:rPr>
      </w:pPr>
      <w:r w:rsidRPr="00F063D7">
        <w:rPr>
          <w:rFonts w:ascii="Arial" w:hAnsi="Arial" w:cs="Arial"/>
          <w:b/>
          <w:sz w:val="20"/>
          <w:szCs w:val="20"/>
        </w:rPr>
        <w:t>Điều 2. Sửa đổi, bổ sung Điều 44 như sau:</w:t>
      </w:r>
    </w:p>
    <w:p w14:paraId="6686DBED" w14:textId="77777777" w:rsidR="00EC1EB3" w:rsidRPr="00F063D7" w:rsidRDefault="00000000" w:rsidP="00F063D7">
      <w:pPr>
        <w:adjustRightInd w:val="0"/>
        <w:snapToGrid w:val="0"/>
        <w:spacing w:after="120" w:line="240" w:lineRule="auto"/>
        <w:ind w:firstLine="720"/>
        <w:jc w:val="both"/>
        <w:rPr>
          <w:rFonts w:ascii="Arial" w:hAnsi="Arial" w:cs="Arial"/>
          <w:sz w:val="20"/>
          <w:szCs w:val="20"/>
        </w:rPr>
      </w:pPr>
      <w:r w:rsidRPr="00F063D7">
        <w:rPr>
          <w:rFonts w:ascii="Arial" w:hAnsi="Arial" w:cs="Arial"/>
          <w:b/>
          <w:sz w:val="20"/>
          <w:szCs w:val="20"/>
        </w:rPr>
        <w:t>“Điều 44. Vi phạm về thời hạn đăng ký thay đổi nội dung Giấy chứng nhận đăng ký doanh nghiệp, thông báo thay đổi nội dung đăng ký doanh nghiệp, đăng ký hoạt động chi nhánh, văn phòng đại diện, thông báo lập địa điểm kinh doanh, đăng ký thay đổi nội dung đăng ký hoạt động chi nhánh, văn phòng đại diện, địa điểm kinh doanh, tạm ngừng kinh doanh hoặc tiếp tục kinh doanh, thông báo lập chi nhánh, văn phòng đại diện ở nước ngoài</w:t>
      </w:r>
    </w:p>
    <w:p w14:paraId="5EAFF387" w14:textId="77777777" w:rsidR="00EC1EB3" w:rsidRPr="00F063D7" w:rsidRDefault="00000000" w:rsidP="00F063D7">
      <w:pPr>
        <w:adjustRightInd w:val="0"/>
        <w:snapToGrid w:val="0"/>
        <w:spacing w:after="120" w:line="240" w:lineRule="auto"/>
        <w:ind w:firstLine="720"/>
        <w:jc w:val="both"/>
        <w:rPr>
          <w:rFonts w:ascii="Arial" w:hAnsi="Arial" w:cs="Arial"/>
          <w:sz w:val="20"/>
          <w:szCs w:val="20"/>
        </w:rPr>
      </w:pPr>
      <w:r w:rsidRPr="00F063D7">
        <w:rPr>
          <w:rFonts w:ascii="Arial" w:hAnsi="Arial" w:cs="Arial"/>
          <w:sz w:val="20"/>
          <w:szCs w:val="20"/>
        </w:rPr>
        <w:t>1. Cảnh cáo đối với hành vi vi phạm thời hạn đăng ký thay đổi nội dung Giấy chứng nhận đăng ký doanh nghiệp, thông báo thay đổi nội dung đăng ký doanh nghiệp, thông báo thay đổi thông tin chủ sở hữu hưởng lợi, thông tin để xác định chủ sở hữu hưởng lợi, đăng ký hoạt động chi nhánh, văn phòng đại diện, thông báo lập địa điểm kinh doanh, đăng ký thay đổi nội dung đăng ký hoạt động chi nhánh, văn phòng đại diện, địa điểm kinh doanh, tạm ngừng kinh doanh hoặc tiếp tục kinh doanh, thông báo lập chi nhánh, văn phòng đại diện ở nước ngoài quá thời hạn quy định từ 01 ngày đến 10 ngày.</w:t>
      </w:r>
    </w:p>
    <w:p w14:paraId="1F1E797B" w14:textId="77777777" w:rsidR="00EC1EB3" w:rsidRPr="00F063D7" w:rsidRDefault="00000000" w:rsidP="00F063D7">
      <w:pPr>
        <w:adjustRightInd w:val="0"/>
        <w:snapToGrid w:val="0"/>
        <w:spacing w:after="120" w:line="240" w:lineRule="auto"/>
        <w:ind w:firstLine="720"/>
        <w:jc w:val="both"/>
        <w:rPr>
          <w:rFonts w:ascii="Arial" w:hAnsi="Arial" w:cs="Arial"/>
          <w:sz w:val="20"/>
          <w:szCs w:val="20"/>
        </w:rPr>
      </w:pPr>
      <w:r w:rsidRPr="00F063D7">
        <w:rPr>
          <w:rFonts w:ascii="Arial" w:hAnsi="Arial" w:cs="Arial"/>
          <w:sz w:val="20"/>
          <w:szCs w:val="20"/>
        </w:rPr>
        <w:t>2. Phạt tiền từ 10.000.000 đồng đến 20.000.000 đồng đối với hành vi vi phạm thời hạn đăng ký thay đổi nội dung Giấy chứng nhận đăng ký doanh nghiệp, thông báo thay đổi nội dung đăng ký doanh nghiệp, thông báo thay đổi thông tin chủ sở hữu hưởng lợi, thông tin để xác định chủ sở hữu hưởng lợi, đăng ký hoạt động chi nhánh, văn phòng đại diện, thông báo lập địa điểm kinh doanh, đăng ký thay đổi nội dung đăng ký hoạt động chi nhánh, văn phòng đại diện, địa điểm kinh doanh, tạm ngừng kinh doanh hoặc tiếp tục kinh doanh, thông báo lập chi nhánh, văn phòng đại diện ở nước ngoài quá thời hạn quy định từ 11 ngày đến 30 ngày.</w:t>
      </w:r>
    </w:p>
    <w:p w14:paraId="6F272BB0" w14:textId="77777777" w:rsidR="00EC1EB3" w:rsidRPr="00F063D7" w:rsidRDefault="00000000" w:rsidP="00F063D7">
      <w:pPr>
        <w:adjustRightInd w:val="0"/>
        <w:snapToGrid w:val="0"/>
        <w:spacing w:after="120" w:line="240" w:lineRule="auto"/>
        <w:ind w:firstLine="720"/>
        <w:jc w:val="both"/>
        <w:rPr>
          <w:rFonts w:ascii="Arial" w:hAnsi="Arial" w:cs="Arial"/>
          <w:sz w:val="20"/>
          <w:szCs w:val="20"/>
        </w:rPr>
      </w:pPr>
      <w:r w:rsidRPr="00F063D7">
        <w:rPr>
          <w:rFonts w:ascii="Arial" w:hAnsi="Arial" w:cs="Arial"/>
          <w:sz w:val="20"/>
          <w:szCs w:val="20"/>
        </w:rPr>
        <w:lastRenderedPageBreak/>
        <w:t>3. Phạt tiền từ 30.000.000 đồng đến 40.000.000 đồng đối với hành vi vi phạm thời hạn đăng ký thay đổi nội dung Giấy chứng nhận đăng ký doanh nghiệp, thông báo thay đổi nội dung đăng ký doanh nghiệp, thông báo thay đổi thông tin chủ sở hữu hưởng lợi, thông tin để xác định chủ sở hữu hưởng lợi, đăng ký hoạt động chi nhánh, văn phòng đại diện, thông báo lập địa điểm kinh doanh, đăng ký thay đổi nội dung đăng ký hoạt động chi nhánh, văn phòng đại diện, địa điểm kinh doanh, tạm ngừng kinh doanh hoặc tiếp tục kinh doanh, thông báo lập chi nhánh, văn phòng đại diện ở nước ngoài quá thời hạn quy định từ 31 ngày đến 90 ngày.</w:t>
      </w:r>
    </w:p>
    <w:p w14:paraId="4CC3EE21" w14:textId="77777777" w:rsidR="00EC1EB3" w:rsidRPr="00F063D7" w:rsidRDefault="00000000" w:rsidP="00F063D7">
      <w:pPr>
        <w:adjustRightInd w:val="0"/>
        <w:snapToGrid w:val="0"/>
        <w:spacing w:after="120" w:line="240" w:lineRule="auto"/>
        <w:ind w:firstLine="720"/>
        <w:jc w:val="both"/>
        <w:rPr>
          <w:rFonts w:ascii="Arial" w:hAnsi="Arial" w:cs="Arial"/>
          <w:sz w:val="20"/>
          <w:szCs w:val="20"/>
        </w:rPr>
      </w:pPr>
      <w:r w:rsidRPr="00F063D7">
        <w:rPr>
          <w:rFonts w:ascii="Arial" w:hAnsi="Arial" w:cs="Arial"/>
          <w:sz w:val="20"/>
          <w:szCs w:val="20"/>
        </w:rPr>
        <w:t>4. Phạt tiền từ 50.000.000 đồng đến 60.000.000 đồng đối với hành vi vi phạm thời hạn đăng ký thay đổi nội dung Giấy chứng nhận đăng ký doanh nghiệp, thông báo thay đổi nội dung đăng ký doanh nghiệp, thông báo thay đổi thông tin chủ sở hữu hưởng lợi, thông tin để xác định chủ sở hữu hưởng lợi, đăng ký hoạt động chi nhánh, văn phòng đại diện, thông báo lập địa điểm kinh doanh, đăng ký thay đổi nội dung đăng ký hoạt động chi nhánh, văn phòng đại diện, địa điểm kinh doanh, tạm ngừng kinh doanh hoặc tiếp tục kinh doanh, thông báo lập chi nhánh, văn phòng đại diện ở nước ngoài quá thời hạn quy định từ 91 ngày trở lên.</w:t>
      </w:r>
    </w:p>
    <w:p w14:paraId="1393571C" w14:textId="77777777" w:rsidR="00EC1EB3" w:rsidRPr="00F063D7" w:rsidRDefault="00000000" w:rsidP="00F063D7">
      <w:pPr>
        <w:adjustRightInd w:val="0"/>
        <w:snapToGrid w:val="0"/>
        <w:spacing w:after="120" w:line="240" w:lineRule="auto"/>
        <w:ind w:firstLine="720"/>
        <w:jc w:val="both"/>
        <w:rPr>
          <w:rFonts w:ascii="Arial" w:hAnsi="Arial" w:cs="Arial"/>
          <w:sz w:val="20"/>
          <w:szCs w:val="20"/>
        </w:rPr>
      </w:pPr>
      <w:r w:rsidRPr="00F063D7">
        <w:rPr>
          <w:rFonts w:ascii="Arial" w:hAnsi="Arial" w:cs="Arial"/>
          <w:sz w:val="20"/>
          <w:szCs w:val="20"/>
        </w:rPr>
        <w:t>5. Phạt tiền từ 30.000.000 đồng đến 70.000.000 đồng đối với hành vi không đăng ký thay đổi nội dung Giấy chứng nhận đăng ký doanh nghiệp, thông báo thay đổi nội dung đăng ký doanh nghiệp, đăng ký hoạt động chi nhánh, văn phòng đại diện, thông báo lập địa điểm kinh doanh, đăng ký thay đổi nội dung đăng ký hoạt động chi nhánh, văn phòng đại diện, địa điểm kinh doanh, thông báo tạm ngừng kinh doanh hoặc tiếp tục kinh doanh, thông báo lập chi nhánh, văn phòng đại diện ở nước ngoài, thông báo thay đổi thông tin chủ sở hữu hưởng lợi, thông tin để xác định chủ sở hữu hưởng lợi.</w:t>
      </w:r>
    </w:p>
    <w:p w14:paraId="16818EF6" w14:textId="77777777" w:rsidR="00EC1EB3" w:rsidRPr="00F063D7" w:rsidRDefault="00000000" w:rsidP="00F063D7">
      <w:pPr>
        <w:adjustRightInd w:val="0"/>
        <w:snapToGrid w:val="0"/>
        <w:spacing w:after="120" w:line="240" w:lineRule="auto"/>
        <w:ind w:firstLine="720"/>
        <w:jc w:val="both"/>
        <w:rPr>
          <w:rFonts w:ascii="Arial" w:hAnsi="Arial" w:cs="Arial"/>
          <w:sz w:val="20"/>
          <w:szCs w:val="20"/>
        </w:rPr>
      </w:pPr>
      <w:r w:rsidRPr="00F063D7">
        <w:rPr>
          <w:rFonts w:ascii="Arial" w:hAnsi="Arial" w:cs="Arial"/>
          <w:sz w:val="20"/>
          <w:szCs w:val="20"/>
        </w:rPr>
        <w:t>6. Phạt tiền từ 70.000.000 đồng đến 100.000.000 đồng đối với hành vi không bổ sung thông tin về chủ sở hữu hưởng lợi của doanh nghiệp (nếu có), thông tin để xác định chủ sở hữu hưởng lợi của doanh nghiệp (nếu có) tại thời điểm doanh nghiệp thực hiện thủ tục đăng ký thay đổi nội dung đăng ký doanh nghiệp, thông báo thay đổi nội dung đăng ký doanh nghiệp gần nhất đối với doanh nghiệp thành lập trước ngày 01 tháng 7 năm 2025.</w:t>
      </w:r>
    </w:p>
    <w:p w14:paraId="03563948" w14:textId="77777777" w:rsidR="00EC1EB3" w:rsidRPr="00F063D7" w:rsidRDefault="00000000" w:rsidP="00F063D7">
      <w:pPr>
        <w:adjustRightInd w:val="0"/>
        <w:snapToGrid w:val="0"/>
        <w:spacing w:after="120" w:line="240" w:lineRule="auto"/>
        <w:ind w:firstLine="720"/>
        <w:jc w:val="both"/>
        <w:rPr>
          <w:rFonts w:ascii="Arial" w:hAnsi="Arial" w:cs="Arial"/>
          <w:sz w:val="20"/>
          <w:szCs w:val="20"/>
        </w:rPr>
      </w:pPr>
      <w:r w:rsidRPr="00F063D7">
        <w:rPr>
          <w:rFonts w:ascii="Arial" w:hAnsi="Arial" w:cs="Arial"/>
          <w:sz w:val="20"/>
          <w:szCs w:val="20"/>
        </w:rPr>
        <w:t>7. Biện pháp khắc phục hậu quả:</w:t>
      </w:r>
    </w:p>
    <w:p w14:paraId="1DE01E54" w14:textId="77777777" w:rsidR="00EC1EB3" w:rsidRPr="00F063D7" w:rsidRDefault="00000000" w:rsidP="00F063D7">
      <w:pPr>
        <w:adjustRightInd w:val="0"/>
        <w:snapToGrid w:val="0"/>
        <w:spacing w:after="120" w:line="240" w:lineRule="auto"/>
        <w:ind w:firstLine="720"/>
        <w:jc w:val="both"/>
        <w:rPr>
          <w:rFonts w:ascii="Arial" w:hAnsi="Arial" w:cs="Arial"/>
          <w:sz w:val="20"/>
          <w:szCs w:val="20"/>
        </w:rPr>
      </w:pPr>
      <w:r w:rsidRPr="00F063D7">
        <w:rPr>
          <w:rFonts w:ascii="Arial" w:hAnsi="Arial" w:cs="Arial"/>
          <w:sz w:val="20"/>
          <w:szCs w:val="20"/>
        </w:rPr>
        <w:t>Buộc đăng ký thay đổi nội dung Giấy chứng nhận đăng ký doanh nghiệp, thông báo thay đổi nội dung đăng ký doanh nghiệp, thông báo thay đổi thông tin chủ sở hữu hưởng lợi, thông tin để xác định chủ sở hữu hưởng lợi, bổ sung thông tin về chủ sở hữu hưởng lợi, thông tin để xác định chủ sở hữu hưởng lợi, đăng ký hoạt động chi nhánh, văn phòng đại diện, thông báo lập địa điểm kinh doanh, đăng ký thay đổi nội dung đăng ký hoạt động chi nhánh, văn phòng đại diện, địa điểm kinh doanh, thông báo tạm ngừng kinh doanh hoặc tiếp tục kinh doanh, thông báo lập chi nhánh, văn phòng đại diện ở nước ngoài đối với hành vi vi phạm quy định tại khoản 5 và khoản 6 Điều này.”.</w:t>
      </w:r>
    </w:p>
    <w:p w14:paraId="39F84592" w14:textId="77777777" w:rsidR="00EC1EB3" w:rsidRPr="00F063D7" w:rsidRDefault="00000000" w:rsidP="00F063D7">
      <w:pPr>
        <w:adjustRightInd w:val="0"/>
        <w:snapToGrid w:val="0"/>
        <w:spacing w:after="120" w:line="240" w:lineRule="auto"/>
        <w:ind w:firstLine="720"/>
        <w:jc w:val="both"/>
        <w:rPr>
          <w:rFonts w:ascii="Arial" w:hAnsi="Arial" w:cs="Arial"/>
          <w:sz w:val="20"/>
          <w:szCs w:val="20"/>
        </w:rPr>
      </w:pPr>
      <w:r w:rsidRPr="00F063D7">
        <w:rPr>
          <w:rFonts w:ascii="Arial" w:hAnsi="Arial" w:cs="Arial"/>
          <w:b/>
          <w:sz w:val="20"/>
          <w:szCs w:val="20"/>
        </w:rPr>
        <w:t>Điều 3. Sửa đổi, bổ sung một số khoản của Điều 46 như sau:</w:t>
      </w:r>
    </w:p>
    <w:p w14:paraId="0491CFB4" w14:textId="77777777" w:rsidR="00EC1EB3" w:rsidRPr="00F063D7" w:rsidRDefault="00000000" w:rsidP="00F063D7">
      <w:pPr>
        <w:adjustRightInd w:val="0"/>
        <w:snapToGrid w:val="0"/>
        <w:spacing w:after="120" w:line="240" w:lineRule="auto"/>
        <w:ind w:firstLine="720"/>
        <w:jc w:val="both"/>
        <w:rPr>
          <w:rFonts w:ascii="Arial" w:hAnsi="Arial" w:cs="Arial"/>
          <w:sz w:val="20"/>
          <w:szCs w:val="20"/>
        </w:rPr>
      </w:pPr>
      <w:r w:rsidRPr="00F063D7">
        <w:rPr>
          <w:rFonts w:ascii="Arial" w:hAnsi="Arial" w:cs="Arial"/>
          <w:sz w:val="20"/>
          <w:szCs w:val="20"/>
        </w:rPr>
        <w:t>1. Bổ sung điểm c vào sau điểm b khoản 4 như sau:</w:t>
      </w:r>
    </w:p>
    <w:p w14:paraId="68D9E1D0" w14:textId="77777777" w:rsidR="00EC1EB3" w:rsidRPr="00F063D7" w:rsidRDefault="00000000" w:rsidP="00F063D7">
      <w:pPr>
        <w:adjustRightInd w:val="0"/>
        <w:snapToGrid w:val="0"/>
        <w:spacing w:after="120" w:line="240" w:lineRule="auto"/>
        <w:ind w:firstLine="720"/>
        <w:jc w:val="both"/>
        <w:rPr>
          <w:rFonts w:ascii="Arial" w:hAnsi="Arial" w:cs="Arial"/>
          <w:sz w:val="20"/>
          <w:szCs w:val="20"/>
        </w:rPr>
      </w:pPr>
      <w:r w:rsidRPr="00F063D7">
        <w:rPr>
          <w:rFonts w:ascii="Arial" w:hAnsi="Arial" w:cs="Arial"/>
          <w:sz w:val="20"/>
          <w:szCs w:val="20"/>
        </w:rPr>
        <w:t>“c) Không kê khai thông tin về chủ sở hữu hưởng lợi của doanh nghiệp (nếu có), thông tin để xác định chủ sở hữu hưởng lợi của doanh nghiệp (nếu có) tại thời điểm doanh nghiệp thực hiện thủ tục đăng ký thành lập.”.</w:t>
      </w:r>
    </w:p>
    <w:p w14:paraId="09B8D5F6" w14:textId="77777777" w:rsidR="00EC1EB3" w:rsidRPr="00F063D7" w:rsidRDefault="00000000" w:rsidP="00F063D7">
      <w:pPr>
        <w:adjustRightInd w:val="0"/>
        <w:snapToGrid w:val="0"/>
        <w:spacing w:after="120" w:line="240" w:lineRule="auto"/>
        <w:ind w:firstLine="720"/>
        <w:jc w:val="both"/>
        <w:rPr>
          <w:rFonts w:ascii="Arial" w:hAnsi="Arial" w:cs="Arial"/>
          <w:sz w:val="20"/>
          <w:szCs w:val="20"/>
        </w:rPr>
      </w:pPr>
      <w:r w:rsidRPr="00F063D7">
        <w:rPr>
          <w:rFonts w:ascii="Arial" w:hAnsi="Arial" w:cs="Arial"/>
          <w:sz w:val="20"/>
          <w:szCs w:val="20"/>
        </w:rPr>
        <w:t>2. Bổ sung điểm d vào sau điểm c khoản 5 như sau:</w:t>
      </w:r>
    </w:p>
    <w:p w14:paraId="12F4F957" w14:textId="77777777" w:rsidR="00EC1EB3" w:rsidRPr="00F063D7" w:rsidRDefault="00000000" w:rsidP="00F063D7">
      <w:pPr>
        <w:adjustRightInd w:val="0"/>
        <w:snapToGrid w:val="0"/>
        <w:spacing w:after="120" w:line="240" w:lineRule="auto"/>
        <w:ind w:firstLine="720"/>
        <w:jc w:val="both"/>
        <w:rPr>
          <w:rFonts w:ascii="Arial" w:hAnsi="Arial" w:cs="Arial"/>
          <w:sz w:val="20"/>
          <w:szCs w:val="20"/>
        </w:rPr>
      </w:pPr>
      <w:r w:rsidRPr="00F063D7">
        <w:rPr>
          <w:rFonts w:ascii="Arial" w:hAnsi="Arial" w:cs="Arial"/>
          <w:sz w:val="20"/>
          <w:szCs w:val="20"/>
        </w:rPr>
        <w:t>“d) Buộc bổ sung thông tin về chủ sở hữu hưởng lợi, thông tin để xác định chủ sở hữu hưởng lợi đối với hành vi vi phạm quy định tại điểm c khoản 4 Điều này.”.</w:t>
      </w:r>
    </w:p>
    <w:p w14:paraId="5B0E3035" w14:textId="77777777" w:rsidR="00EC1EB3" w:rsidRPr="00F063D7" w:rsidRDefault="00000000" w:rsidP="00F063D7">
      <w:pPr>
        <w:adjustRightInd w:val="0"/>
        <w:snapToGrid w:val="0"/>
        <w:spacing w:after="120" w:line="240" w:lineRule="auto"/>
        <w:ind w:firstLine="720"/>
        <w:jc w:val="both"/>
        <w:rPr>
          <w:rFonts w:ascii="Arial" w:hAnsi="Arial" w:cs="Arial"/>
          <w:sz w:val="20"/>
          <w:szCs w:val="20"/>
        </w:rPr>
      </w:pPr>
      <w:r w:rsidRPr="00F063D7">
        <w:rPr>
          <w:rFonts w:ascii="Arial" w:hAnsi="Arial" w:cs="Arial"/>
          <w:b/>
          <w:sz w:val="20"/>
          <w:szCs w:val="20"/>
        </w:rPr>
        <w:t>Điều 4. Sửa đổi, bổ sung Điều 48 như sau:</w:t>
      </w:r>
    </w:p>
    <w:p w14:paraId="4A5C4489" w14:textId="77777777" w:rsidR="00EC1EB3" w:rsidRPr="00F063D7" w:rsidRDefault="00000000" w:rsidP="00F063D7">
      <w:pPr>
        <w:adjustRightInd w:val="0"/>
        <w:snapToGrid w:val="0"/>
        <w:spacing w:after="120" w:line="240" w:lineRule="auto"/>
        <w:ind w:firstLine="720"/>
        <w:jc w:val="both"/>
        <w:rPr>
          <w:rFonts w:ascii="Arial" w:hAnsi="Arial" w:cs="Arial"/>
          <w:sz w:val="20"/>
          <w:szCs w:val="20"/>
        </w:rPr>
      </w:pPr>
      <w:r w:rsidRPr="00F063D7">
        <w:rPr>
          <w:rFonts w:ascii="Arial" w:hAnsi="Arial" w:cs="Arial"/>
          <w:b/>
          <w:sz w:val="20"/>
          <w:szCs w:val="20"/>
        </w:rPr>
        <w:t>“Điều 48. Vi phạm về chế độ báo cáo, cung cấp thông tin, thực hiện yêu cầu của cơ quan đăng ký kinh doanh và cung cấp thông tin chủ sở hữu hưởng lợi của doanh nghiệp cho cơ quan nhà nước có thẩm quyền</w:t>
      </w:r>
    </w:p>
    <w:p w14:paraId="50BE0918" w14:textId="77777777" w:rsidR="00EC1EB3" w:rsidRPr="00F063D7" w:rsidRDefault="00000000" w:rsidP="00F063D7">
      <w:pPr>
        <w:adjustRightInd w:val="0"/>
        <w:snapToGrid w:val="0"/>
        <w:spacing w:after="120" w:line="240" w:lineRule="auto"/>
        <w:ind w:firstLine="720"/>
        <w:jc w:val="both"/>
        <w:rPr>
          <w:rFonts w:ascii="Arial" w:hAnsi="Arial" w:cs="Arial"/>
          <w:sz w:val="20"/>
          <w:szCs w:val="20"/>
        </w:rPr>
      </w:pPr>
      <w:r w:rsidRPr="00F063D7">
        <w:rPr>
          <w:rFonts w:ascii="Arial" w:hAnsi="Arial" w:cs="Arial"/>
          <w:sz w:val="20"/>
          <w:szCs w:val="20"/>
        </w:rPr>
        <w:t>1. Phạt tiền từ 20.000.000 đồng đến 30.000.000 đồng đối với hành vi báo cáo, cung cấp thông tin không đầy đủ nội dung hoặc không đúng thời hạn khi có yêu cầu (bao gồm thông tin về chủ sở hữu hưởng lợi).</w:t>
      </w:r>
    </w:p>
    <w:p w14:paraId="256FC8F1" w14:textId="77777777" w:rsidR="00EC1EB3" w:rsidRPr="00F063D7" w:rsidRDefault="00000000" w:rsidP="00F063D7">
      <w:pPr>
        <w:adjustRightInd w:val="0"/>
        <w:snapToGrid w:val="0"/>
        <w:spacing w:after="120" w:line="240" w:lineRule="auto"/>
        <w:ind w:firstLine="720"/>
        <w:jc w:val="both"/>
        <w:rPr>
          <w:rFonts w:ascii="Arial" w:hAnsi="Arial" w:cs="Arial"/>
          <w:sz w:val="20"/>
          <w:szCs w:val="20"/>
        </w:rPr>
      </w:pPr>
      <w:r w:rsidRPr="00F063D7">
        <w:rPr>
          <w:rFonts w:ascii="Arial" w:hAnsi="Arial" w:cs="Arial"/>
          <w:sz w:val="20"/>
          <w:szCs w:val="20"/>
        </w:rPr>
        <w:t>2. Phạt tiền từ 40.000.000 đồng đến 50.000.000 đồng đối với một trong các hành vi sau:</w:t>
      </w:r>
    </w:p>
    <w:p w14:paraId="4C7C9C9E" w14:textId="77777777" w:rsidR="00EC1EB3" w:rsidRPr="00F063D7" w:rsidRDefault="00000000" w:rsidP="00F063D7">
      <w:pPr>
        <w:adjustRightInd w:val="0"/>
        <w:snapToGrid w:val="0"/>
        <w:spacing w:after="120" w:line="240" w:lineRule="auto"/>
        <w:ind w:firstLine="720"/>
        <w:jc w:val="both"/>
        <w:rPr>
          <w:rFonts w:ascii="Arial" w:hAnsi="Arial" w:cs="Arial"/>
          <w:sz w:val="20"/>
          <w:szCs w:val="20"/>
        </w:rPr>
      </w:pPr>
      <w:r w:rsidRPr="00F063D7">
        <w:rPr>
          <w:rFonts w:ascii="Arial" w:hAnsi="Arial" w:cs="Arial"/>
          <w:sz w:val="20"/>
          <w:szCs w:val="20"/>
        </w:rPr>
        <w:t>a) Không tạm ngừng hoặc chấm dứt kinh doanh ngành, nghề đầu tư kinh doanh có điều kiện, ngành, nghề tiếp cận thị trường có điều kiện đối với nhà đầu tư nước ngoài theo yêu cầu;</w:t>
      </w:r>
    </w:p>
    <w:p w14:paraId="639135C8" w14:textId="77777777" w:rsidR="00EC1EB3" w:rsidRPr="00F063D7" w:rsidRDefault="00000000" w:rsidP="00F063D7">
      <w:pPr>
        <w:adjustRightInd w:val="0"/>
        <w:snapToGrid w:val="0"/>
        <w:spacing w:after="120" w:line="240" w:lineRule="auto"/>
        <w:ind w:firstLine="720"/>
        <w:jc w:val="both"/>
        <w:rPr>
          <w:rFonts w:ascii="Arial" w:hAnsi="Arial" w:cs="Arial"/>
          <w:sz w:val="20"/>
          <w:szCs w:val="20"/>
        </w:rPr>
      </w:pPr>
      <w:r w:rsidRPr="00F063D7">
        <w:rPr>
          <w:rFonts w:ascii="Arial" w:hAnsi="Arial" w:cs="Arial"/>
          <w:sz w:val="20"/>
          <w:szCs w:val="20"/>
        </w:rPr>
        <w:lastRenderedPageBreak/>
        <w:t>b) Không đăng ký thay đổi tên doanh nghiệp theo yêu cầu của cơ quan đăng ký kinh doanh đối với trường hợp doanh nghiệp có tên xâm phạm quyền sở hữu công nghiệp.</w:t>
      </w:r>
    </w:p>
    <w:p w14:paraId="54C9386F" w14:textId="77777777" w:rsidR="00EC1EB3" w:rsidRPr="00F063D7" w:rsidRDefault="00000000" w:rsidP="00F063D7">
      <w:pPr>
        <w:adjustRightInd w:val="0"/>
        <w:snapToGrid w:val="0"/>
        <w:spacing w:after="120" w:line="240" w:lineRule="auto"/>
        <w:ind w:firstLine="720"/>
        <w:jc w:val="both"/>
        <w:rPr>
          <w:rFonts w:ascii="Arial" w:hAnsi="Arial" w:cs="Arial"/>
          <w:sz w:val="20"/>
          <w:szCs w:val="20"/>
        </w:rPr>
      </w:pPr>
      <w:r w:rsidRPr="00F063D7">
        <w:rPr>
          <w:rFonts w:ascii="Arial" w:hAnsi="Arial" w:cs="Arial"/>
          <w:sz w:val="20"/>
          <w:szCs w:val="20"/>
        </w:rPr>
        <w:t>3. Phạt tiền từ 50.000.000 đồng đến 70.000.000 đồng đối với hành vi không báo cáo, không cung cấp thông tin theo yêu cầu hoặc báo cáo, cung cấp thông tin không trung thực, không chính xác theo yêu cầu (bao gồm thông tin về chủ sở hữu hưởng lợi).</w:t>
      </w:r>
    </w:p>
    <w:p w14:paraId="4686E10D" w14:textId="77777777" w:rsidR="00EC1EB3" w:rsidRPr="00F063D7" w:rsidRDefault="00000000" w:rsidP="00F063D7">
      <w:pPr>
        <w:adjustRightInd w:val="0"/>
        <w:snapToGrid w:val="0"/>
        <w:spacing w:after="120" w:line="240" w:lineRule="auto"/>
        <w:ind w:firstLine="720"/>
        <w:jc w:val="both"/>
        <w:rPr>
          <w:rFonts w:ascii="Arial" w:hAnsi="Arial" w:cs="Arial"/>
          <w:sz w:val="20"/>
          <w:szCs w:val="20"/>
        </w:rPr>
      </w:pPr>
      <w:r w:rsidRPr="00F063D7">
        <w:rPr>
          <w:rFonts w:ascii="Arial" w:hAnsi="Arial" w:cs="Arial"/>
          <w:sz w:val="20"/>
          <w:szCs w:val="20"/>
        </w:rPr>
        <w:t>4. Biện pháp khắc phục hậu quả:</w:t>
      </w:r>
    </w:p>
    <w:p w14:paraId="3F748AB0" w14:textId="77777777" w:rsidR="00EC1EB3" w:rsidRPr="00F063D7" w:rsidRDefault="00000000" w:rsidP="00F063D7">
      <w:pPr>
        <w:adjustRightInd w:val="0"/>
        <w:snapToGrid w:val="0"/>
        <w:spacing w:after="120" w:line="240" w:lineRule="auto"/>
        <w:ind w:firstLine="720"/>
        <w:jc w:val="both"/>
        <w:rPr>
          <w:rFonts w:ascii="Arial" w:hAnsi="Arial" w:cs="Arial"/>
          <w:sz w:val="20"/>
          <w:szCs w:val="20"/>
        </w:rPr>
      </w:pPr>
      <w:r w:rsidRPr="00F063D7">
        <w:rPr>
          <w:rFonts w:ascii="Arial" w:hAnsi="Arial" w:cs="Arial"/>
          <w:sz w:val="20"/>
          <w:szCs w:val="20"/>
        </w:rPr>
        <w:t>a) Buộc bổ sung nội dung còn thiếu đối với hành vi vi phạm quy định tại khoản 1 Điều này;</w:t>
      </w:r>
    </w:p>
    <w:p w14:paraId="74F9490B" w14:textId="77777777" w:rsidR="00EC1EB3" w:rsidRPr="00F063D7" w:rsidRDefault="00000000" w:rsidP="00F063D7">
      <w:pPr>
        <w:adjustRightInd w:val="0"/>
        <w:snapToGrid w:val="0"/>
        <w:spacing w:after="120" w:line="240" w:lineRule="auto"/>
        <w:ind w:firstLine="720"/>
        <w:jc w:val="both"/>
        <w:rPr>
          <w:rFonts w:ascii="Arial" w:hAnsi="Arial" w:cs="Arial"/>
          <w:sz w:val="20"/>
          <w:szCs w:val="20"/>
        </w:rPr>
      </w:pPr>
      <w:r w:rsidRPr="00F063D7">
        <w:rPr>
          <w:rFonts w:ascii="Arial" w:hAnsi="Arial" w:cs="Arial"/>
          <w:sz w:val="20"/>
          <w:szCs w:val="20"/>
        </w:rPr>
        <w:t>b) Buộc thay đổi tên doanh nghiệp hoặc buộc loại bỏ yếu tố vi phạm trong tên doanh nghiệp đối với hành vi vi phạm quy định tại điểm b khoản 2 Điều này;</w:t>
      </w:r>
    </w:p>
    <w:p w14:paraId="1A74134D" w14:textId="77777777" w:rsidR="00EC1EB3" w:rsidRPr="00F063D7" w:rsidRDefault="00000000" w:rsidP="00F063D7">
      <w:pPr>
        <w:adjustRightInd w:val="0"/>
        <w:snapToGrid w:val="0"/>
        <w:spacing w:after="120" w:line="240" w:lineRule="auto"/>
        <w:ind w:firstLine="720"/>
        <w:jc w:val="both"/>
        <w:rPr>
          <w:rFonts w:ascii="Arial" w:hAnsi="Arial" w:cs="Arial"/>
          <w:sz w:val="20"/>
          <w:szCs w:val="20"/>
        </w:rPr>
      </w:pPr>
      <w:r w:rsidRPr="00F063D7">
        <w:rPr>
          <w:rFonts w:ascii="Arial" w:hAnsi="Arial" w:cs="Arial"/>
          <w:sz w:val="20"/>
          <w:szCs w:val="20"/>
        </w:rPr>
        <w:t>c) Buộc gửi báo cáo hoặc cung cấp thông tin (bao gồm thông tin về chủ sở hữu hưởng lợi) đối với hành vi vi phạm quy định tại khoản 3 Điều này.”.</w:t>
      </w:r>
    </w:p>
    <w:p w14:paraId="72151E74" w14:textId="77777777" w:rsidR="00EC1EB3" w:rsidRPr="00F063D7" w:rsidRDefault="00000000" w:rsidP="00F063D7">
      <w:pPr>
        <w:adjustRightInd w:val="0"/>
        <w:snapToGrid w:val="0"/>
        <w:spacing w:after="120" w:line="240" w:lineRule="auto"/>
        <w:ind w:firstLine="720"/>
        <w:jc w:val="both"/>
        <w:rPr>
          <w:rFonts w:ascii="Arial" w:hAnsi="Arial" w:cs="Arial"/>
          <w:sz w:val="20"/>
          <w:szCs w:val="20"/>
        </w:rPr>
      </w:pPr>
      <w:r w:rsidRPr="00F063D7">
        <w:rPr>
          <w:rFonts w:ascii="Arial" w:hAnsi="Arial" w:cs="Arial"/>
          <w:b/>
          <w:sz w:val="20"/>
          <w:szCs w:val="20"/>
        </w:rPr>
        <w:t>Điều 5. Sửa đổi, bổ sung một số khoản của Điều 52 như sau:</w:t>
      </w:r>
    </w:p>
    <w:p w14:paraId="2F3E2BCC" w14:textId="77777777" w:rsidR="00EC1EB3" w:rsidRPr="00F063D7" w:rsidRDefault="00000000" w:rsidP="00F063D7">
      <w:pPr>
        <w:adjustRightInd w:val="0"/>
        <w:snapToGrid w:val="0"/>
        <w:spacing w:after="120" w:line="240" w:lineRule="auto"/>
        <w:ind w:firstLine="720"/>
        <w:jc w:val="both"/>
        <w:rPr>
          <w:rFonts w:ascii="Arial" w:hAnsi="Arial" w:cs="Arial"/>
          <w:sz w:val="20"/>
          <w:szCs w:val="20"/>
        </w:rPr>
      </w:pPr>
      <w:r w:rsidRPr="00F063D7">
        <w:rPr>
          <w:rFonts w:ascii="Arial" w:hAnsi="Arial" w:cs="Arial"/>
          <w:sz w:val="20"/>
          <w:szCs w:val="20"/>
        </w:rPr>
        <w:t>1. Sửa đổi, bổ sung một số nội dung của khoản 2 như sau:</w:t>
      </w:r>
    </w:p>
    <w:p w14:paraId="7F22FB0F" w14:textId="77777777" w:rsidR="00EC1EB3" w:rsidRPr="00F063D7" w:rsidRDefault="00000000" w:rsidP="00F063D7">
      <w:pPr>
        <w:adjustRightInd w:val="0"/>
        <w:snapToGrid w:val="0"/>
        <w:spacing w:after="120" w:line="240" w:lineRule="auto"/>
        <w:ind w:firstLine="720"/>
        <w:jc w:val="both"/>
        <w:rPr>
          <w:rFonts w:ascii="Arial" w:hAnsi="Arial" w:cs="Arial"/>
          <w:sz w:val="20"/>
          <w:szCs w:val="20"/>
        </w:rPr>
      </w:pPr>
      <w:r w:rsidRPr="00F063D7">
        <w:rPr>
          <w:rFonts w:ascii="Arial" w:hAnsi="Arial" w:cs="Arial"/>
          <w:sz w:val="20"/>
          <w:szCs w:val="20"/>
        </w:rPr>
        <w:t>a) Sửa đổi, bổ sung đoạn đầu khoản 2 như sau:</w:t>
      </w:r>
    </w:p>
    <w:p w14:paraId="79578434" w14:textId="28F12DF0" w:rsidR="00F063D7" w:rsidRDefault="00F063D7" w:rsidP="00F063D7">
      <w:pPr>
        <w:adjustRightInd w:val="0"/>
        <w:snapToGrid w:val="0"/>
        <w:spacing w:after="120" w:line="240" w:lineRule="auto"/>
        <w:ind w:firstLine="720"/>
        <w:jc w:val="both"/>
        <w:rPr>
          <w:rFonts w:ascii="Arial" w:hAnsi="Arial" w:cs="Arial"/>
          <w:sz w:val="20"/>
          <w:szCs w:val="20"/>
        </w:rPr>
      </w:pPr>
      <w:r w:rsidRPr="00F063D7">
        <w:rPr>
          <w:rFonts w:ascii="Arial" w:hAnsi="Arial" w:cs="Arial"/>
          <w:sz w:val="20"/>
          <w:szCs w:val="20"/>
        </w:rPr>
        <w:t>“2. Phạt tiền từ 40.000.000 đồng đến 70.000.000 đồng đối với một trong các hành vi sau:</w:t>
      </w:r>
      <w:r>
        <w:rPr>
          <w:rFonts w:ascii="Arial" w:hAnsi="Arial" w:cs="Arial"/>
          <w:sz w:val="20"/>
          <w:szCs w:val="20"/>
        </w:rPr>
        <w:t>”</w:t>
      </w:r>
      <w:r w:rsidRPr="00F063D7">
        <w:rPr>
          <w:rFonts w:ascii="Arial" w:hAnsi="Arial" w:cs="Arial"/>
          <w:sz w:val="20"/>
          <w:szCs w:val="20"/>
        </w:rPr>
        <w:t>;</w:t>
      </w:r>
      <w:r w:rsidRPr="00F063D7">
        <w:rPr>
          <w:rFonts w:ascii="Arial" w:hAnsi="Arial" w:cs="Arial"/>
          <w:sz w:val="20"/>
          <w:szCs w:val="20"/>
        </w:rPr>
        <w:t xml:space="preserve"> </w:t>
      </w:r>
    </w:p>
    <w:p w14:paraId="1F6ADC00" w14:textId="2C7E0376" w:rsidR="00EC1EB3" w:rsidRPr="00F063D7" w:rsidRDefault="00000000" w:rsidP="00F063D7">
      <w:pPr>
        <w:adjustRightInd w:val="0"/>
        <w:snapToGrid w:val="0"/>
        <w:spacing w:after="120" w:line="240" w:lineRule="auto"/>
        <w:ind w:firstLine="720"/>
        <w:jc w:val="both"/>
        <w:rPr>
          <w:rFonts w:ascii="Arial" w:hAnsi="Arial" w:cs="Arial"/>
          <w:sz w:val="20"/>
          <w:szCs w:val="20"/>
        </w:rPr>
      </w:pPr>
      <w:r w:rsidRPr="00F063D7">
        <w:rPr>
          <w:rFonts w:ascii="Arial" w:hAnsi="Arial" w:cs="Arial"/>
          <w:sz w:val="20"/>
          <w:szCs w:val="20"/>
        </w:rPr>
        <w:t>b) Bổ sung điểm đ, e, g vào sau điểm d khoản 2 như sau:</w:t>
      </w:r>
    </w:p>
    <w:p w14:paraId="587EF6DC" w14:textId="77777777" w:rsidR="00F063D7" w:rsidRDefault="00F063D7" w:rsidP="00F063D7">
      <w:pPr>
        <w:adjustRightInd w:val="0"/>
        <w:snapToGrid w:val="0"/>
        <w:spacing w:after="120" w:line="240" w:lineRule="auto"/>
        <w:ind w:firstLine="720"/>
        <w:jc w:val="both"/>
        <w:rPr>
          <w:rFonts w:ascii="Arial" w:hAnsi="Arial" w:cs="Arial"/>
          <w:sz w:val="20"/>
          <w:szCs w:val="20"/>
        </w:rPr>
      </w:pPr>
      <w:r>
        <w:rPr>
          <w:rFonts w:ascii="Arial" w:hAnsi="Arial" w:cs="Arial"/>
          <w:sz w:val="20"/>
          <w:szCs w:val="20"/>
        </w:rPr>
        <w:t>“</w:t>
      </w:r>
      <w:r w:rsidRPr="00F063D7">
        <w:rPr>
          <w:rFonts w:ascii="Arial" w:hAnsi="Arial" w:cs="Arial"/>
          <w:sz w:val="20"/>
          <w:szCs w:val="20"/>
        </w:rPr>
        <w:t xml:space="preserve">đ) Không ghi đầy đủ thông tin theo quy định về người góp vốn, cổ đông vào số đăng ký thành viên, sổ đăng ký cổ đông; </w:t>
      </w:r>
    </w:p>
    <w:p w14:paraId="59BFF24C" w14:textId="77777777" w:rsidR="00F063D7" w:rsidRDefault="00F063D7" w:rsidP="00F063D7">
      <w:pPr>
        <w:adjustRightInd w:val="0"/>
        <w:snapToGrid w:val="0"/>
        <w:spacing w:after="120" w:line="240" w:lineRule="auto"/>
        <w:ind w:firstLine="720"/>
        <w:jc w:val="both"/>
        <w:rPr>
          <w:rFonts w:ascii="Arial" w:hAnsi="Arial" w:cs="Arial"/>
          <w:sz w:val="20"/>
          <w:szCs w:val="20"/>
        </w:rPr>
      </w:pPr>
      <w:r w:rsidRPr="00F063D7">
        <w:rPr>
          <w:rFonts w:ascii="Arial" w:hAnsi="Arial" w:cs="Arial"/>
          <w:sz w:val="20"/>
          <w:szCs w:val="20"/>
        </w:rPr>
        <w:t xml:space="preserve">e) Không lưu giữ tài liệu của doanh nghiệp theo quy định (bao gồm Danh sách chủ sở hữu hưởng lợi của doanh nghiệp);  </w:t>
      </w:r>
    </w:p>
    <w:p w14:paraId="0D8EAA90" w14:textId="3531FCE7" w:rsidR="00F063D7" w:rsidRDefault="00F063D7" w:rsidP="00F063D7">
      <w:pPr>
        <w:adjustRightInd w:val="0"/>
        <w:snapToGrid w:val="0"/>
        <w:spacing w:after="120" w:line="240" w:lineRule="auto"/>
        <w:ind w:firstLine="720"/>
        <w:jc w:val="both"/>
        <w:rPr>
          <w:rFonts w:ascii="Arial" w:hAnsi="Arial" w:cs="Arial"/>
          <w:sz w:val="20"/>
          <w:szCs w:val="20"/>
        </w:rPr>
      </w:pPr>
      <w:r w:rsidRPr="00F063D7">
        <w:rPr>
          <w:rFonts w:ascii="Arial" w:hAnsi="Arial" w:cs="Arial"/>
          <w:sz w:val="20"/>
          <w:szCs w:val="20"/>
        </w:rPr>
        <w:t>g) Doanh nghiệp ngừng hoạt động kinh doanh 01 năm mà không thông báo với Cơ quan đăng ký kinh doanh và cơ quan thuế.”.</w:t>
      </w:r>
      <w:r w:rsidRPr="00F063D7">
        <w:rPr>
          <w:rFonts w:ascii="Arial" w:hAnsi="Arial" w:cs="Arial"/>
          <w:sz w:val="20"/>
          <w:szCs w:val="20"/>
        </w:rPr>
        <w:t xml:space="preserve"> </w:t>
      </w:r>
    </w:p>
    <w:p w14:paraId="04955D83" w14:textId="19D14D49" w:rsidR="00EC1EB3" w:rsidRPr="00F063D7" w:rsidRDefault="00000000" w:rsidP="00F063D7">
      <w:pPr>
        <w:adjustRightInd w:val="0"/>
        <w:snapToGrid w:val="0"/>
        <w:spacing w:after="120" w:line="240" w:lineRule="auto"/>
        <w:ind w:firstLine="720"/>
        <w:jc w:val="both"/>
        <w:rPr>
          <w:rFonts w:ascii="Arial" w:hAnsi="Arial" w:cs="Arial"/>
          <w:sz w:val="20"/>
          <w:szCs w:val="20"/>
        </w:rPr>
      </w:pPr>
      <w:r w:rsidRPr="00F063D7">
        <w:rPr>
          <w:rFonts w:ascii="Arial" w:hAnsi="Arial" w:cs="Arial"/>
          <w:sz w:val="20"/>
          <w:szCs w:val="20"/>
        </w:rPr>
        <w:t>2. Bổ sung điểm e, g vào sau điểm đ khoản 3 như sau:</w:t>
      </w:r>
    </w:p>
    <w:p w14:paraId="71312E19" w14:textId="77777777" w:rsidR="00EC1EB3" w:rsidRPr="00F063D7" w:rsidRDefault="00000000" w:rsidP="00F063D7">
      <w:pPr>
        <w:adjustRightInd w:val="0"/>
        <w:snapToGrid w:val="0"/>
        <w:spacing w:after="120" w:line="240" w:lineRule="auto"/>
        <w:ind w:firstLine="720"/>
        <w:jc w:val="both"/>
        <w:rPr>
          <w:rFonts w:ascii="Arial" w:hAnsi="Arial" w:cs="Arial"/>
          <w:sz w:val="20"/>
          <w:szCs w:val="20"/>
        </w:rPr>
      </w:pPr>
      <w:r w:rsidRPr="00F063D7">
        <w:rPr>
          <w:rFonts w:ascii="Arial" w:hAnsi="Arial" w:cs="Arial"/>
          <w:sz w:val="20"/>
          <w:szCs w:val="20"/>
        </w:rPr>
        <w:t>“e) Buộc ghi đầy đủ thông tin theo quy định về người góp vốn, cổ đông vào sổ đăng ký thành viên, sổ đăng ký cổ đông đối với hành vi vi phạm quy định tại điểm đ khoản 2 Điều này;</w:t>
      </w:r>
    </w:p>
    <w:p w14:paraId="06C2682D" w14:textId="77777777" w:rsidR="00EC1EB3" w:rsidRPr="00F063D7" w:rsidRDefault="00000000" w:rsidP="00F063D7">
      <w:pPr>
        <w:adjustRightInd w:val="0"/>
        <w:snapToGrid w:val="0"/>
        <w:spacing w:after="120" w:line="240" w:lineRule="auto"/>
        <w:ind w:firstLine="720"/>
        <w:jc w:val="both"/>
        <w:rPr>
          <w:rFonts w:ascii="Arial" w:hAnsi="Arial" w:cs="Arial"/>
          <w:sz w:val="20"/>
          <w:szCs w:val="20"/>
        </w:rPr>
      </w:pPr>
      <w:r w:rsidRPr="00F063D7">
        <w:rPr>
          <w:rFonts w:ascii="Arial" w:hAnsi="Arial" w:cs="Arial"/>
          <w:sz w:val="20"/>
          <w:szCs w:val="20"/>
        </w:rPr>
        <w:t>g) Buộc lưu giữ tài liệu của doanh nghiệp (bao gồm Danh sách chủ sở hữu hưởng lợi của doanh nghiệp) đối với hành vi vi phạm quy định tại điểm e khoản 2 Điều này.”.</w:t>
      </w:r>
    </w:p>
    <w:p w14:paraId="6B2339D2" w14:textId="77777777" w:rsidR="00EC1EB3" w:rsidRPr="00F063D7" w:rsidRDefault="00000000" w:rsidP="00F063D7">
      <w:pPr>
        <w:adjustRightInd w:val="0"/>
        <w:snapToGrid w:val="0"/>
        <w:spacing w:after="120" w:line="240" w:lineRule="auto"/>
        <w:ind w:firstLine="720"/>
        <w:jc w:val="both"/>
        <w:rPr>
          <w:rFonts w:ascii="Arial" w:hAnsi="Arial" w:cs="Arial"/>
          <w:sz w:val="20"/>
          <w:szCs w:val="20"/>
        </w:rPr>
      </w:pPr>
      <w:r w:rsidRPr="00F063D7">
        <w:rPr>
          <w:rFonts w:ascii="Arial" w:hAnsi="Arial" w:cs="Arial"/>
          <w:b/>
          <w:sz w:val="20"/>
          <w:szCs w:val="20"/>
        </w:rPr>
        <w:t>Điều 6. Sửa đổi, bổ sung một số khoản của Điều 65 như sau:</w:t>
      </w:r>
    </w:p>
    <w:p w14:paraId="657AC546" w14:textId="77777777" w:rsidR="00F063D7" w:rsidRDefault="00F063D7" w:rsidP="00F063D7">
      <w:pPr>
        <w:adjustRightInd w:val="0"/>
        <w:snapToGrid w:val="0"/>
        <w:spacing w:after="120" w:line="240" w:lineRule="auto"/>
        <w:ind w:firstLine="720"/>
        <w:jc w:val="both"/>
        <w:rPr>
          <w:rFonts w:ascii="Arial" w:hAnsi="Arial" w:cs="Arial"/>
          <w:sz w:val="20"/>
          <w:szCs w:val="20"/>
        </w:rPr>
      </w:pPr>
      <w:r w:rsidRPr="00F063D7">
        <w:rPr>
          <w:rFonts w:ascii="Arial" w:hAnsi="Arial" w:cs="Arial"/>
          <w:sz w:val="20"/>
          <w:szCs w:val="20"/>
        </w:rPr>
        <w:t xml:space="preserve">1. Sửa đổi, bổ sung một số nội dung của khoản 1 như sau: </w:t>
      </w:r>
    </w:p>
    <w:p w14:paraId="27BAEE68" w14:textId="43C130D2" w:rsidR="00F063D7" w:rsidRDefault="00F063D7" w:rsidP="00F063D7">
      <w:pPr>
        <w:adjustRightInd w:val="0"/>
        <w:snapToGrid w:val="0"/>
        <w:spacing w:after="120" w:line="240" w:lineRule="auto"/>
        <w:ind w:firstLine="720"/>
        <w:jc w:val="both"/>
        <w:rPr>
          <w:rFonts w:ascii="Arial" w:hAnsi="Arial" w:cs="Arial"/>
          <w:sz w:val="20"/>
          <w:szCs w:val="20"/>
        </w:rPr>
      </w:pPr>
      <w:r w:rsidRPr="00F063D7">
        <w:rPr>
          <w:rFonts w:ascii="Arial" w:hAnsi="Arial" w:cs="Arial"/>
          <w:sz w:val="20"/>
          <w:szCs w:val="20"/>
        </w:rPr>
        <w:t xml:space="preserve">a) Sửa đổi, bổ sung đoạn đầu khoản 1 như sau: </w:t>
      </w:r>
    </w:p>
    <w:p w14:paraId="680F5ECE" w14:textId="60AB6823" w:rsidR="00F063D7" w:rsidRDefault="00F063D7" w:rsidP="00F063D7">
      <w:pPr>
        <w:adjustRightInd w:val="0"/>
        <w:snapToGrid w:val="0"/>
        <w:spacing w:after="120" w:line="240" w:lineRule="auto"/>
        <w:ind w:firstLine="720"/>
        <w:jc w:val="both"/>
        <w:rPr>
          <w:rFonts w:ascii="Arial" w:hAnsi="Arial" w:cs="Arial"/>
          <w:sz w:val="20"/>
          <w:szCs w:val="20"/>
        </w:rPr>
      </w:pPr>
      <w:r w:rsidRPr="00F063D7">
        <w:rPr>
          <w:rFonts w:ascii="Arial" w:hAnsi="Arial" w:cs="Arial"/>
          <w:sz w:val="20"/>
          <w:szCs w:val="20"/>
        </w:rPr>
        <w:t>“1. Phạt tiền từ 20.000.000 đồng đến 30.000.000 đồng đối với một trong các hành vi sau:</w:t>
      </w:r>
      <w:r>
        <w:rPr>
          <w:rFonts w:ascii="Arial" w:hAnsi="Arial" w:cs="Arial"/>
          <w:sz w:val="20"/>
          <w:szCs w:val="20"/>
        </w:rPr>
        <w:t>”</w:t>
      </w:r>
      <w:r w:rsidRPr="00F063D7">
        <w:rPr>
          <w:rFonts w:ascii="Arial" w:hAnsi="Arial" w:cs="Arial"/>
          <w:sz w:val="20"/>
          <w:szCs w:val="20"/>
        </w:rPr>
        <w:t xml:space="preserve">;  </w:t>
      </w:r>
    </w:p>
    <w:p w14:paraId="35060A2D" w14:textId="77777777" w:rsidR="00F063D7" w:rsidRDefault="00F063D7" w:rsidP="00F063D7">
      <w:pPr>
        <w:adjustRightInd w:val="0"/>
        <w:snapToGrid w:val="0"/>
        <w:spacing w:after="120" w:line="240" w:lineRule="auto"/>
        <w:ind w:firstLine="720"/>
        <w:jc w:val="both"/>
        <w:rPr>
          <w:rFonts w:ascii="Arial" w:hAnsi="Arial" w:cs="Arial"/>
          <w:sz w:val="20"/>
          <w:szCs w:val="20"/>
        </w:rPr>
      </w:pPr>
      <w:r w:rsidRPr="00F063D7">
        <w:rPr>
          <w:rFonts w:ascii="Arial" w:hAnsi="Arial" w:cs="Arial"/>
          <w:sz w:val="20"/>
          <w:szCs w:val="20"/>
        </w:rPr>
        <w:t xml:space="preserve">b) Bổ sung điểm đ vào sau điểm d khoản 1 như sau: </w:t>
      </w:r>
    </w:p>
    <w:p w14:paraId="3A46C60F" w14:textId="252C715F" w:rsidR="00F063D7" w:rsidRDefault="00F063D7" w:rsidP="00F063D7">
      <w:pPr>
        <w:adjustRightInd w:val="0"/>
        <w:snapToGrid w:val="0"/>
        <w:spacing w:after="120" w:line="240" w:lineRule="auto"/>
        <w:ind w:firstLine="720"/>
        <w:jc w:val="both"/>
        <w:rPr>
          <w:rFonts w:ascii="Arial" w:hAnsi="Arial" w:cs="Arial"/>
          <w:sz w:val="20"/>
          <w:szCs w:val="20"/>
        </w:rPr>
      </w:pPr>
      <w:r>
        <w:rPr>
          <w:rFonts w:ascii="Arial" w:hAnsi="Arial" w:cs="Arial"/>
          <w:sz w:val="20"/>
          <w:szCs w:val="20"/>
        </w:rPr>
        <w:t>“</w:t>
      </w:r>
      <w:r w:rsidRPr="00F063D7">
        <w:rPr>
          <w:rFonts w:ascii="Arial" w:hAnsi="Arial" w:cs="Arial"/>
          <w:sz w:val="20"/>
          <w:szCs w:val="20"/>
        </w:rPr>
        <w:t xml:space="preserve">đ) Không lập, cập nhật và lưu trữ sổ đăng ký thành viên chính thức, thành viên liên kết góp vốn theo quy định.”. </w:t>
      </w:r>
    </w:p>
    <w:p w14:paraId="18EBEEA0" w14:textId="2E2E1E22" w:rsidR="00F063D7" w:rsidRDefault="00F063D7" w:rsidP="00F063D7">
      <w:pPr>
        <w:adjustRightInd w:val="0"/>
        <w:snapToGrid w:val="0"/>
        <w:spacing w:after="120" w:line="240" w:lineRule="auto"/>
        <w:ind w:firstLine="720"/>
        <w:jc w:val="both"/>
        <w:rPr>
          <w:rFonts w:ascii="Arial" w:hAnsi="Arial" w:cs="Arial"/>
          <w:sz w:val="20"/>
          <w:szCs w:val="20"/>
        </w:rPr>
      </w:pPr>
      <w:r w:rsidRPr="00F063D7">
        <w:rPr>
          <w:rFonts w:ascii="Arial" w:hAnsi="Arial" w:cs="Arial"/>
          <w:sz w:val="20"/>
          <w:szCs w:val="20"/>
        </w:rPr>
        <w:t xml:space="preserve">2. Bổ sung điểm đ vào sau điểm d khoản 3 như sau: </w:t>
      </w:r>
    </w:p>
    <w:p w14:paraId="5797ED2C" w14:textId="191D6D04" w:rsidR="00F063D7" w:rsidRDefault="00F063D7" w:rsidP="00F063D7">
      <w:pPr>
        <w:adjustRightInd w:val="0"/>
        <w:snapToGrid w:val="0"/>
        <w:spacing w:after="120" w:line="240" w:lineRule="auto"/>
        <w:ind w:firstLine="720"/>
        <w:jc w:val="both"/>
        <w:rPr>
          <w:rFonts w:ascii="Arial" w:hAnsi="Arial" w:cs="Arial"/>
          <w:sz w:val="20"/>
          <w:szCs w:val="20"/>
        </w:rPr>
      </w:pPr>
      <w:r w:rsidRPr="00F063D7">
        <w:rPr>
          <w:rFonts w:ascii="Arial" w:hAnsi="Arial" w:cs="Arial"/>
          <w:sz w:val="20"/>
          <w:szCs w:val="20"/>
        </w:rPr>
        <w:t>“đ) Buộc lập, cập nhật và lưu trữ sổ đăng ký thành viên đối với hành vi vi phạm quy định tại điểm đ khoản 1 Điều này.”.</w:t>
      </w:r>
      <w:r w:rsidRPr="00F063D7">
        <w:rPr>
          <w:rFonts w:ascii="Arial" w:hAnsi="Arial" w:cs="Arial"/>
          <w:sz w:val="20"/>
          <w:szCs w:val="20"/>
        </w:rPr>
        <w:t xml:space="preserve"> </w:t>
      </w:r>
    </w:p>
    <w:p w14:paraId="28CCFAB6" w14:textId="1ECDC8AA" w:rsidR="00EC1EB3" w:rsidRPr="00F063D7" w:rsidRDefault="00000000" w:rsidP="00F063D7">
      <w:pPr>
        <w:adjustRightInd w:val="0"/>
        <w:snapToGrid w:val="0"/>
        <w:spacing w:after="120" w:line="240" w:lineRule="auto"/>
        <w:ind w:firstLine="720"/>
        <w:jc w:val="both"/>
        <w:rPr>
          <w:rFonts w:ascii="Arial" w:hAnsi="Arial" w:cs="Arial"/>
          <w:sz w:val="20"/>
          <w:szCs w:val="20"/>
        </w:rPr>
      </w:pPr>
      <w:r w:rsidRPr="00F063D7">
        <w:rPr>
          <w:rFonts w:ascii="Arial" w:hAnsi="Arial" w:cs="Arial"/>
          <w:b/>
          <w:sz w:val="20"/>
          <w:szCs w:val="20"/>
        </w:rPr>
        <w:t xml:space="preserve">Điều 7. </w:t>
      </w:r>
      <w:r w:rsidRPr="00F063D7">
        <w:rPr>
          <w:rFonts w:ascii="Arial" w:hAnsi="Arial" w:cs="Arial"/>
          <w:sz w:val="20"/>
          <w:szCs w:val="20"/>
        </w:rPr>
        <w:t>Bãi bỏ Điều 49 và điểm a, điểm b khoản 1 và điểm a, điểm b khoản 2 Điều 50.</w:t>
      </w:r>
    </w:p>
    <w:p w14:paraId="5ABAE9CA" w14:textId="77777777" w:rsidR="00EC1EB3" w:rsidRPr="00F063D7" w:rsidRDefault="00000000" w:rsidP="00F063D7">
      <w:pPr>
        <w:adjustRightInd w:val="0"/>
        <w:snapToGrid w:val="0"/>
        <w:spacing w:after="120" w:line="240" w:lineRule="auto"/>
        <w:ind w:firstLine="720"/>
        <w:jc w:val="both"/>
        <w:rPr>
          <w:rFonts w:ascii="Arial" w:hAnsi="Arial" w:cs="Arial"/>
          <w:sz w:val="20"/>
          <w:szCs w:val="20"/>
        </w:rPr>
      </w:pPr>
      <w:r w:rsidRPr="00F063D7">
        <w:rPr>
          <w:rFonts w:ascii="Arial" w:hAnsi="Arial" w:cs="Arial"/>
          <w:b/>
          <w:sz w:val="20"/>
          <w:szCs w:val="20"/>
        </w:rPr>
        <w:t>Điều 8. Điều khoản thi hành</w:t>
      </w:r>
    </w:p>
    <w:p w14:paraId="4FA7C3C6" w14:textId="7A729725" w:rsidR="00EC1EB3" w:rsidRPr="00F063D7" w:rsidRDefault="00000000" w:rsidP="00F063D7">
      <w:pPr>
        <w:adjustRightInd w:val="0"/>
        <w:snapToGrid w:val="0"/>
        <w:spacing w:after="120" w:line="240" w:lineRule="auto"/>
        <w:ind w:firstLine="720"/>
        <w:jc w:val="both"/>
        <w:rPr>
          <w:rFonts w:ascii="Arial" w:hAnsi="Arial" w:cs="Arial"/>
          <w:sz w:val="20"/>
          <w:szCs w:val="20"/>
        </w:rPr>
      </w:pPr>
      <w:r w:rsidRPr="00F063D7">
        <w:rPr>
          <w:rFonts w:ascii="Arial" w:hAnsi="Arial" w:cs="Arial"/>
          <w:sz w:val="20"/>
          <w:szCs w:val="20"/>
        </w:rPr>
        <w:t xml:space="preserve">1. Nghị định này có hiệu lực thi hành kể từ ngày ký ban hành. </w:t>
      </w:r>
    </w:p>
    <w:p w14:paraId="720E5127" w14:textId="77777777" w:rsidR="00EC1EB3" w:rsidRPr="00F063D7" w:rsidRDefault="00000000" w:rsidP="00F063D7">
      <w:pPr>
        <w:adjustRightInd w:val="0"/>
        <w:snapToGrid w:val="0"/>
        <w:spacing w:after="120" w:line="240" w:lineRule="auto"/>
        <w:ind w:firstLine="720"/>
        <w:jc w:val="both"/>
        <w:rPr>
          <w:rFonts w:ascii="Arial" w:hAnsi="Arial" w:cs="Arial"/>
          <w:sz w:val="20"/>
          <w:szCs w:val="20"/>
        </w:rPr>
      </w:pPr>
      <w:r w:rsidRPr="00F063D7">
        <w:rPr>
          <w:rFonts w:ascii="Arial" w:hAnsi="Arial" w:cs="Arial"/>
          <w:sz w:val="20"/>
          <w:szCs w:val="20"/>
        </w:rPr>
        <w:t>2. Bộ trưởng Bộ Tài chính có trách nhiệm hướng dẫn và tổ chức thi hành Nghị định này.</w:t>
      </w:r>
    </w:p>
    <w:p w14:paraId="2A4C3749" w14:textId="4C5CB10D" w:rsidR="00EC1EB3" w:rsidRDefault="00000000" w:rsidP="00F063D7">
      <w:pPr>
        <w:adjustRightInd w:val="0"/>
        <w:snapToGrid w:val="0"/>
        <w:spacing w:after="0" w:line="240" w:lineRule="auto"/>
        <w:ind w:firstLine="720"/>
        <w:jc w:val="both"/>
        <w:rPr>
          <w:rFonts w:ascii="Arial" w:hAnsi="Arial" w:cs="Arial"/>
          <w:sz w:val="20"/>
          <w:szCs w:val="20"/>
        </w:rPr>
      </w:pPr>
      <w:r w:rsidRPr="00F063D7">
        <w:rPr>
          <w:rFonts w:ascii="Arial" w:hAnsi="Arial" w:cs="Arial"/>
          <w:sz w:val="20"/>
          <w:szCs w:val="20"/>
        </w:rPr>
        <w:t xml:space="preserve">3. Các Bộ trưởng, Thủ trưởng cơ quan ngang bộ, Chủ tịch </w:t>
      </w:r>
      <w:r w:rsidR="00F063D7">
        <w:rPr>
          <w:rFonts w:ascii="Arial" w:hAnsi="Arial" w:cs="Arial"/>
          <w:sz w:val="20"/>
          <w:szCs w:val="20"/>
        </w:rPr>
        <w:t>Ủy ban</w:t>
      </w:r>
      <w:r w:rsidRPr="00F063D7">
        <w:rPr>
          <w:rFonts w:ascii="Arial" w:hAnsi="Arial" w:cs="Arial"/>
          <w:sz w:val="20"/>
          <w:szCs w:val="20"/>
        </w:rPr>
        <w:t xml:space="preserve"> nhân dân tỉnh, thành phố trực thuộc trung ương trong phạm vi chức năng, nhiệm vụ của mình, chịu trách nhiệm hướng dẫn và thi hành Nghị định này.</w:t>
      </w:r>
    </w:p>
    <w:p w14:paraId="2B1753F5" w14:textId="77777777" w:rsidR="00F063D7" w:rsidRDefault="00F063D7" w:rsidP="00F063D7">
      <w:pPr>
        <w:adjustRightInd w:val="0"/>
        <w:snapToGrid w:val="0"/>
        <w:spacing w:after="0" w:line="240" w:lineRule="auto"/>
        <w:ind w:firstLine="720"/>
        <w:jc w:val="both"/>
        <w:rPr>
          <w:rFonts w:ascii="Arial" w:hAnsi="Arial" w:cs="Arial"/>
          <w:sz w:val="20"/>
          <w:szCs w:val="20"/>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813"/>
        <w:gridCol w:w="3213"/>
      </w:tblGrid>
      <w:tr w:rsidR="00F063D7" w:rsidRPr="00A13C91" w14:paraId="782E2CC7" w14:textId="77777777" w:rsidTr="00F063D7">
        <w:trPr>
          <w:tblCellSpacing w:w="0" w:type="dxa"/>
        </w:trPr>
        <w:tc>
          <w:tcPr>
            <w:tcW w:w="3220" w:type="pct"/>
            <w:shd w:val="clear" w:color="auto" w:fill="FFFFFF"/>
            <w:tcMar>
              <w:top w:w="0" w:type="dxa"/>
              <w:left w:w="108" w:type="dxa"/>
              <w:bottom w:w="0" w:type="dxa"/>
              <w:right w:w="108" w:type="dxa"/>
            </w:tcMar>
            <w:hideMark/>
          </w:tcPr>
          <w:p w14:paraId="29CA3892" w14:textId="77777777" w:rsidR="00F063D7" w:rsidRPr="00F063D7" w:rsidRDefault="00F063D7" w:rsidP="00F063D7">
            <w:pPr>
              <w:adjustRightInd w:val="0"/>
              <w:snapToGrid w:val="0"/>
              <w:spacing w:after="0" w:line="240" w:lineRule="auto"/>
              <w:rPr>
                <w:rFonts w:ascii="Arial" w:hAnsi="Arial" w:cs="Arial"/>
                <w:sz w:val="20"/>
                <w:szCs w:val="20"/>
              </w:rPr>
            </w:pPr>
            <w:r w:rsidRPr="00A13C91">
              <w:rPr>
                <w:rFonts w:ascii="Arial" w:hAnsi="Arial" w:cs="Arial"/>
                <w:b/>
                <w:bCs/>
                <w:i/>
                <w:iCs/>
                <w:color w:val="000000"/>
                <w:sz w:val="20"/>
                <w:szCs w:val="20"/>
              </w:rPr>
              <w:lastRenderedPageBreak/>
              <w:t>Nơi nhận:</w:t>
            </w:r>
            <w:r w:rsidRPr="00A13C91">
              <w:rPr>
                <w:rFonts w:ascii="Arial" w:hAnsi="Arial" w:cs="Arial"/>
                <w:b/>
                <w:bCs/>
                <w:i/>
                <w:iCs/>
                <w:color w:val="000000"/>
                <w:sz w:val="20"/>
                <w:szCs w:val="20"/>
              </w:rPr>
              <w:br/>
            </w:r>
            <w:r w:rsidRPr="00F063D7">
              <w:rPr>
                <w:rFonts w:ascii="Arial" w:hAnsi="Arial" w:cs="Arial"/>
                <w:sz w:val="20"/>
                <w:szCs w:val="20"/>
              </w:rPr>
              <w:t>- Ban Bí thư Trung ương Đảng;</w:t>
            </w:r>
          </w:p>
          <w:p w14:paraId="4DE913A0" w14:textId="77777777" w:rsidR="00F063D7" w:rsidRPr="00F063D7" w:rsidRDefault="00F063D7" w:rsidP="00F063D7">
            <w:pPr>
              <w:adjustRightInd w:val="0"/>
              <w:snapToGrid w:val="0"/>
              <w:spacing w:after="0" w:line="240" w:lineRule="auto"/>
              <w:rPr>
                <w:rFonts w:ascii="Arial" w:hAnsi="Arial" w:cs="Arial"/>
                <w:sz w:val="20"/>
                <w:szCs w:val="20"/>
              </w:rPr>
            </w:pPr>
            <w:r w:rsidRPr="00F063D7">
              <w:rPr>
                <w:rFonts w:ascii="Arial" w:hAnsi="Arial" w:cs="Arial"/>
                <w:sz w:val="20"/>
                <w:szCs w:val="20"/>
              </w:rPr>
              <w:t>- Thủ tướng, các Phó Thủ tướng Chính phủ;</w:t>
            </w:r>
          </w:p>
          <w:p w14:paraId="01A2D21F" w14:textId="77777777" w:rsidR="00F063D7" w:rsidRPr="00F063D7" w:rsidRDefault="00F063D7" w:rsidP="00F063D7">
            <w:pPr>
              <w:adjustRightInd w:val="0"/>
              <w:snapToGrid w:val="0"/>
              <w:spacing w:after="0" w:line="240" w:lineRule="auto"/>
              <w:rPr>
                <w:rFonts w:ascii="Arial" w:hAnsi="Arial" w:cs="Arial"/>
                <w:sz w:val="20"/>
                <w:szCs w:val="20"/>
              </w:rPr>
            </w:pPr>
            <w:r w:rsidRPr="00F063D7">
              <w:rPr>
                <w:rFonts w:ascii="Arial" w:hAnsi="Arial" w:cs="Arial"/>
                <w:sz w:val="20"/>
                <w:szCs w:val="20"/>
              </w:rPr>
              <w:t>- Các bộ, cơ quan ngang bộ;</w:t>
            </w:r>
          </w:p>
          <w:p w14:paraId="5E639F70" w14:textId="7911AD1A" w:rsidR="00F063D7" w:rsidRPr="00F063D7" w:rsidRDefault="00F063D7" w:rsidP="00F063D7">
            <w:pPr>
              <w:adjustRightInd w:val="0"/>
              <w:snapToGrid w:val="0"/>
              <w:spacing w:after="0" w:line="240" w:lineRule="auto"/>
              <w:rPr>
                <w:rFonts w:ascii="Arial" w:hAnsi="Arial" w:cs="Arial"/>
                <w:sz w:val="20"/>
                <w:szCs w:val="20"/>
              </w:rPr>
            </w:pPr>
            <w:r w:rsidRPr="00F063D7">
              <w:rPr>
                <w:rFonts w:ascii="Arial" w:hAnsi="Arial" w:cs="Arial"/>
                <w:sz w:val="20"/>
                <w:szCs w:val="20"/>
              </w:rPr>
              <w:t>- HĐND, UBND các tỉnh, thành phố trực thuộc trung ương</w:t>
            </w:r>
            <w:r>
              <w:rPr>
                <w:rFonts w:ascii="Arial" w:hAnsi="Arial" w:cs="Arial"/>
                <w:sz w:val="20"/>
                <w:szCs w:val="20"/>
              </w:rPr>
              <w:t>;</w:t>
            </w:r>
          </w:p>
          <w:p w14:paraId="2EE88406" w14:textId="77777777" w:rsidR="00F063D7" w:rsidRPr="00F063D7" w:rsidRDefault="00F063D7" w:rsidP="00F063D7">
            <w:pPr>
              <w:adjustRightInd w:val="0"/>
              <w:snapToGrid w:val="0"/>
              <w:spacing w:after="0" w:line="240" w:lineRule="auto"/>
              <w:rPr>
                <w:rFonts w:ascii="Arial" w:hAnsi="Arial" w:cs="Arial"/>
                <w:sz w:val="20"/>
                <w:szCs w:val="20"/>
              </w:rPr>
            </w:pPr>
            <w:r w:rsidRPr="00F063D7">
              <w:rPr>
                <w:rFonts w:ascii="Arial" w:hAnsi="Arial" w:cs="Arial"/>
                <w:sz w:val="20"/>
                <w:szCs w:val="20"/>
              </w:rPr>
              <w:t>-</w:t>
            </w:r>
            <w:r>
              <w:rPr>
                <w:rFonts w:ascii="Arial" w:hAnsi="Arial" w:cs="Arial"/>
                <w:sz w:val="20"/>
                <w:szCs w:val="20"/>
              </w:rPr>
              <w:t xml:space="preserve"> </w:t>
            </w:r>
            <w:r w:rsidRPr="00F063D7">
              <w:rPr>
                <w:rFonts w:ascii="Arial" w:hAnsi="Arial" w:cs="Arial"/>
                <w:sz w:val="20"/>
                <w:szCs w:val="20"/>
              </w:rPr>
              <w:t>Văn phòng Trung ương và các Ban của Đảng;</w:t>
            </w:r>
          </w:p>
          <w:p w14:paraId="291DB48C" w14:textId="77777777" w:rsidR="00F063D7" w:rsidRPr="00F063D7" w:rsidRDefault="00F063D7" w:rsidP="00F063D7">
            <w:pPr>
              <w:adjustRightInd w:val="0"/>
              <w:snapToGrid w:val="0"/>
              <w:spacing w:after="0" w:line="240" w:lineRule="auto"/>
              <w:rPr>
                <w:rFonts w:ascii="Arial" w:hAnsi="Arial" w:cs="Arial"/>
                <w:sz w:val="20"/>
                <w:szCs w:val="20"/>
              </w:rPr>
            </w:pPr>
            <w:r w:rsidRPr="00F063D7">
              <w:rPr>
                <w:rFonts w:ascii="Arial" w:hAnsi="Arial" w:cs="Arial"/>
                <w:sz w:val="20"/>
                <w:szCs w:val="20"/>
              </w:rPr>
              <w:t>- Văn phòng Tổng Bí thư;</w:t>
            </w:r>
          </w:p>
          <w:p w14:paraId="73A41495" w14:textId="77777777" w:rsidR="00F063D7" w:rsidRPr="00F063D7" w:rsidRDefault="00F063D7" w:rsidP="00F063D7">
            <w:pPr>
              <w:adjustRightInd w:val="0"/>
              <w:snapToGrid w:val="0"/>
              <w:spacing w:after="0" w:line="240" w:lineRule="auto"/>
              <w:rPr>
                <w:rFonts w:ascii="Arial" w:hAnsi="Arial" w:cs="Arial"/>
                <w:sz w:val="20"/>
                <w:szCs w:val="20"/>
              </w:rPr>
            </w:pPr>
            <w:r w:rsidRPr="00F063D7">
              <w:rPr>
                <w:rFonts w:ascii="Arial" w:hAnsi="Arial" w:cs="Arial"/>
                <w:sz w:val="20"/>
                <w:szCs w:val="20"/>
              </w:rPr>
              <w:t>-</w:t>
            </w:r>
            <w:r>
              <w:rPr>
                <w:rFonts w:ascii="Arial" w:hAnsi="Arial" w:cs="Arial"/>
                <w:sz w:val="20"/>
                <w:szCs w:val="20"/>
              </w:rPr>
              <w:t xml:space="preserve"> </w:t>
            </w:r>
            <w:r w:rsidRPr="00F063D7">
              <w:rPr>
                <w:rFonts w:ascii="Arial" w:hAnsi="Arial" w:cs="Arial"/>
                <w:sz w:val="20"/>
                <w:szCs w:val="20"/>
              </w:rPr>
              <w:t>Văn phòng Chủ tịch nước;</w:t>
            </w:r>
          </w:p>
          <w:p w14:paraId="78B67B08" w14:textId="77777777" w:rsidR="00F063D7" w:rsidRPr="00F063D7" w:rsidRDefault="00F063D7" w:rsidP="00F063D7">
            <w:pPr>
              <w:adjustRightInd w:val="0"/>
              <w:snapToGrid w:val="0"/>
              <w:spacing w:after="0" w:line="240" w:lineRule="auto"/>
              <w:rPr>
                <w:rFonts w:ascii="Arial" w:hAnsi="Arial" w:cs="Arial"/>
                <w:sz w:val="20"/>
                <w:szCs w:val="20"/>
              </w:rPr>
            </w:pPr>
            <w:r w:rsidRPr="00F063D7">
              <w:rPr>
                <w:rFonts w:ascii="Arial" w:hAnsi="Arial" w:cs="Arial"/>
                <w:sz w:val="20"/>
                <w:szCs w:val="20"/>
              </w:rPr>
              <w:t xml:space="preserve">- Hội đồng Dân tộc và các </w:t>
            </w:r>
            <w:r>
              <w:rPr>
                <w:rFonts w:ascii="Arial" w:hAnsi="Arial" w:cs="Arial"/>
                <w:sz w:val="20"/>
                <w:szCs w:val="20"/>
              </w:rPr>
              <w:t>Ủy ban</w:t>
            </w:r>
            <w:r w:rsidRPr="00F063D7">
              <w:rPr>
                <w:rFonts w:ascii="Arial" w:hAnsi="Arial" w:cs="Arial"/>
                <w:sz w:val="20"/>
                <w:szCs w:val="20"/>
              </w:rPr>
              <w:t xml:space="preserve"> của Quốc hội;</w:t>
            </w:r>
          </w:p>
          <w:p w14:paraId="0B9AD91F" w14:textId="77777777" w:rsidR="00F063D7" w:rsidRPr="00F063D7" w:rsidRDefault="00F063D7" w:rsidP="00F063D7">
            <w:pPr>
              <w:adjustRightInd w:val="0"/>
              <w:snapToGrid w:val="0"/>
              <w:spacing w:after="0" w:line="240" w:lineRule="auto"/>
              <w:rPr>
                <w:rFonts w:ascii="Arial" w:hAnsi="Arial" w:cs="Arial"/>
                <w:sz w:val="20"/>
                <w:szCs w:val="20"/>
              </w:rPr>
            </w:pPr>
            <w:r w:rsidRPr="00F063D7">
              <w:rPr>
                <w:rFonts w:ascii="Arial" w:hAnsi="Arial" w:cs="Arial"/>
                <w:sz w:val="20"/>
                <w:szCs w:val="20"/>
              </w:rPr>
              <w:t>- Văn phòng Quốc hội;</w:t>
            </w:r>
          </w:p>
          <w:p w14:paraId="4E882D70" w14:textId="77777777" w:rsidR="00F063D7" w:rsidRPr="00F063D7" w:rsidRDefault="00F063D7" w:rsidP="00F063D7">
            <w:pPr>
              <w:adjustRightInd w:val="0"/>
              <w:snapToGrid w:val="0"/>
              <w:spacing w:after="0" w:line="240" w:lineRule="auto"/>
              <w:rPr>
                <w:rFonts w:ascii="Arial" w:hAnsi="Arial" w:cs="Arial"/>
                <w:sz w:val="20"/>
                <w:szCs w:val="20"/>
              </w:rPr>
            </w:pPr>
            <w:r w:rsidRPr="00F063D7">
              <w:rPr>
                <w:rFonts w:ascii="Arial" w:hAnsi="Arial" w:cs="Arial"/>
                <w:sz w:val="20"/>
                <w:szCs w:val="20"/>
              </w:rPr>
              <w:t>- Tòa án nhân dân tối cao;</w:t>
            </w:r>
          </w:p>
          <w:p w14:paraId="5943FDD9" w14:textId="77777777" w:rsidR="00F063D7" w:rsidRPr="00F063D7" w:rsidRDefault="00F063D7" w:rsidP="00F063D7">
            <w:pPr>
              <w:adjustRightInd w:val="0"/>
              <w:snapToGrid w:val="0"/>
              <w:spacing w:after="0" w:line="240" w:lineRule="auto"/>
              <w:rPr>
                <w:rFonts w:ascii="Arial" w:hAnsi="Arial" w:cs="Arial"/>
                <w:sz w:val="20"/>
                <w:szCs w:val="20"/>
              </w:rPr>
            </w:pPr>
            <w:r w:rsidRPr="00F063D7">
              <w:rPr>
                <w:rFonts w:ascii="Arial" w:hAnsi="Arial" w:cs="Arial"/>
                <w:sz w:val="20"/>
                <w:szCs w:val="20"/>
              </w:rPr>
              <w:t>- Viện kiểm sát nhân dân tối cao;</w:t>
            </w:r>
          </w:p>
          <w:p w14:paraId="206E57B5" w14:textId="77777777" w:rsidR="00F063D7" w:rsidRPr="00F063D7" w:rsidRDefault="00F063D7" w:rsidP="00F063D7">
            <w:pPr>
              <w:adjustRightInd w:val="0"/>
              <w:snapToGrid w:val="0"/>
              <w:spacing w:after="0" w:line="240" w:lineRule="auto"/>
              <w:rPr>
                <w:rFonts w:ascii="Arial" w:hAnsi="Arial" w:cs="Arial"/>
                <w:sz w:val="20"/>
                <w:szCs w:val="20"/>
              </w:rPr>
            </w:pPr>
            <w:r w:rsidRPr="00F063D7">
              <w:rPr>
                <w:rFonts w:ascii="Arial" w:hAnsi="Arial" w:cs="Arial"/>
                <w:sz w:val="20"/>
                <w:szCs w:val="20"/>
              </w:rPr>
              <w:t>- Kiểm toán nhà nước;</w:t>
            </w:r>
          </w:p>
          <w:p w14:paraId="4427877B" w14:textId="77777777" w:rsidR="00F063D7" w:rsidRPr="00F063D7" w:rsidRDefault="00F063D7" w:rsidP="00F063D7">
            <w:pPr>
              <w:adjustRightInd w:val="0"/>
              <w:snapToGrid w:val="0"/>
              <w:spacing w:after="0" w:line="240" w:lineRule="auto"/>
              <w:rPr>
                <w:rFonts w:ascii="Arial" w:hAnsi="Arial" w:cs="Arial"/>
                <w:sz w:val="20"/>
                <w:szCs w:val="20"/>
              </w:rPr>
            </w:pPr>
            <w:r w:rsidRPr="00F063D7">
              <w:rPr>
                <w:rFonts w:ascii="Arial" w:hAnsi="Arial" w:cs="Arial"/>
                <w:sz w:val="20"/>
                <w:szCs w:val="20"/>
              </w:rPr>
              <w:t xml:space="preserve">- </w:t>
            </w:r>
            <w:r>
              <w:rPr>
                <w:rFonts w:ascii="Arial" w:hAnsi="Arial" w:cs="Arial"/>
                <w:sz w:val="20"/>
                <w:szCs w:val="20"/>
              </w:rPr>
              <w:t>Ủy ban</w:t>
            </w:r>
            <w:r w:rsidRPr="00F063D7">
              <w:rPr>
                <w:rFonts w:ascii="Arial" w:hAnsi="Arial" w:cs="Arial"/>
                <w:sz w:val="20"/>
                <w:szCs w:val="20"/>
              </w:rPr>
              <w:t xml:space="preserve"> Trung ương Mặt trận Tổ quốc Việt Nam;</w:t>
            </w:r>
          </w:p>
          <w:p w14:paraId="3B855386" w14:textId="77777777" w:rsidR="00F063D7" w:rsidRPr="00F063D7" w:rsidRDefault="00F063D7" w:rsidP="00F063D7">
            <w:pPr>
              <w:adjustRightInd w:val="0"/>
              <w:snapToGrid w:val="0"/>
              <w:spacing w:after="0" w:line="240" w:lineRule="auto"/>
              <w:rPr>
                <w:rFonts w:ascii="Arial" w:hAnsi="Arial" w:cs="Arial"/>
                <w:sz w:val="20"/>
                <w:szCs w:val="20"/>
              </w:rPr>
            </w:pPr>
            <w:r w:rsidRPr="00F063D7">
              <w:rPr>
                <w:rFonts w:ascii="Arial" w:hAnsi="Arial" w:cs="Arial"/>
                <w:sz w:val="20"/>
                <w:szCs w:val="20"/>
              </w:rPr>
              <w:t>- Cơ quan trung ương của các tổ chức chính trị - xã hội;</w:t>
            </w:r>
          </w:p>
          <w:p w14:paraId="04E20D5B" w14:textId="77777777" w:rsidR="00F063D7" w:rsidRPr="00F063D7" w:rsidRDefault="00F063D7" w:rsidP="00F063D7">
            <w:pPr>
              <w:adjustRightInd w:val="0"/>
              <w:snapToGrid w:val="0"/>
              <w:spacing w:after="0" w:line="240" w:lineRule="auto"/>
              <w:rPr>
                <w:rFonts w:ascii="Arial" w:hAnsi="Arial" w:cs="Arial"/>
                <w:sz w:val="20"/>
                <w:szCs w:val="20"/>
              </w:rPr>
            </w:pPr>
            <w:r w:rsidRPr="00F063D7">
              <w:rPr>
                <w:rFonts w:ascii="Arial" w:hAnsi="Arial" w:cs="Arial"/>
                <w:sz w:val="20"/>
                <w:szCs w:val="20"/>
              </w:rPr>
              <w:t>- VPCP: BTCN, các PCN, Trợ lý TTg,</w:t>
            </w:r>
            <w:r>
              <w:rPr>
                <w:rFonts w:ascii="Arial" w:hAnsi="Arial" w:cs="Arial"/>
                <w:sz w:val="20"/>
                <w:szCs w:val="20"/>
              </w:rPr>
              <w:t xml:space="preserve"> </w:t>
            </w:r>
            <w:r w:rsidRPr="00F063D7">
              <w:rPr>
                <w:rFonts w:ascii="Arial" w:hAnsi="Arial" w:cs="Arial"/>
                <w:sz w:val="20"/>
                <w:szCs w:val="20"/>
              </w:rPr>
              <w:t>các Vụ, Cục, Công báo;</w:t>
            </w:r>
          </w:p>
          <w:p w14:paraId="1C5F8816" w14:textId="1EF35BB3" w:rsidR="00F063D7" w:rsidRPr="00F063D7" w:rsidRDefault="00F063D7" w:rsidP="00F063D7">
            <w:pPr>
              <w:adjustRightInd w:val="0"/>
              <w:snapToGrid w:val="0"/>
              <w:spacing w:after="0" w:line="240" w:lineRule="auto"/>
              <w:rPr>
                <w:rFonts w:ascii="Arial" w:hAnsi="Arial" w:cs="Arial"/>
                <w:sz w:val="20"/>
                <w:szCs w:val="20"/>
              </w:rPr>
            </w:pPr>
            <w:r w:rsidRPr="00F063D7">
              <w:rPr>
                <w:rFonts w:ascii="Arial" w:hAnsi="Arial" w:cs="Arial"/>
                <w:sz w:val="20"/>
                <w:szCs w:val="20"/>
              </w:rPr>
              <w:t>- Lưu: VT, KTTH (2b).</w:t>
            </w:r>
          </w:p>
        </w:tc>
        <w:tc>
          <w:tcPr>
            <w:tcW w:w="1780" w:type="pct"/>
            <w:shd w:val="clear" w:color="auto" w:fill="FFFFFF"/>
            <w:tcMar>
              <w:top w:w="0" w:type="dxa"/>
              <w:left w:w="108" w:type="dxa"/>
              <w:bottom w:w="0" w:type="dxa"/>
              <w:right w:w="108" w:type="dxa"/>
            </w:tcMar>
            <w:hideMark/>
          </w:tcPr>
          <w:p w14:paraId="17F4837E" w14:textId="77777777" w:rsidR="00F063D7" w:rsidRDefault="00F063D7" w:rsidP="00F063D7">
            <w:pPr>
              <w:adjustRightInd w:val="0"/>
              <w:snapToGrid w:val="0"/>
              <w:spacing w:after="0" w:line="240" w:lineRule="auto"/>
              <w:jc w:val="center"/>
              <w:rPr>
                <w:rFonts w:ascii="Arial" w:hAnsi="Arial" w:cs="Arial"/>
                <w:b/>
                <w:color w:val="000000"/>
                <w:sz w:val="20"/>
                <w:szCs w:val="20"/>
              </w:rPr>
            </w:pPr>
            <w:r>
              <w:rPr>
                <w:rFonts w:ascii="Arial" w:hAnsi="Arial" w:cs="Arial"/>
                <w:b/>
                <w:color w:val="000000"/>
                <w:sz w:val="20"/>
                <w:szCs w:val="20"/>
              </w:rPr>
              <w:t>TM. CHÍNH PHỦ</w:t>
            </w:r>
          </w:p>
          <w:p w14:paraId="1A6547E6" w14:textId="77777777" w:rsidR="00F063D7" w:rsidRDefault="00F063D7" w:rsidP="00F063D7">
            <w:pPr>
              <w:adjustRightInd w:val="0"/>
              <w:snapToGrid w:val="0"/>
              <w:spacing w:after="0" w:line="240" w:lineRule="auto"/>
              <w:jc w:val="center"/>
              <w:rPr>
                <w:rFonts w:ascii="Arial" w:hAnsi="Arial" w:cs="Arial"/>
                <w:b/>
                <w:color w:val="000000"/>
                <w:sz w:val="20"/>
                <w:szCs w:val="20"/>
              </w:rPr>
            </w:pPr>
            <w:r>
              <w:rPr>
                <w:rFonts w:ascii="Arial" w:hAnsi="Arial" w:cs="Arial"/>
                <w:b/>
                <w:color w:val="000000"/>
                <w:sz w:val="20"/>
                <w:szCs w:val="20"/>
              </w:rPr>
              <w:t>KT. THỦ TƯỚNG</w:t>
            </w:r>
          </w:p>
          <w:p w14:paraId="2BC9AB72" w14:textId="77777777" w:rsidR="00F063D7" w:rsidRDefault="00F063D7" w:rsidP="00F063D7">
            <w:pPr>
              <w:adjustRightInd w:val="0"/>
              <w:snapToGrid w:val="0"/>
              <w:spacing w:after="0" w:line="240" w:lineRule="auto"/>
              <w:jc w:val="center"/>
              <w:rPr>
                <w:rFonts w:ascii="Arial" w:hAnsi="Arial" w:cs="Arial"/>
                <w:b/>
                <w:color w:val="000000"/>
                <w:sz w:val="20"/>
                <w:szCs w:val="20"/>
              </w:rPr>
            </w:pPr>
            <w:r>
              <w:rPr>
                <w:rFonts w:ascii="Arial" w:hAnsi="Arial" w:cs="Arial"/>
                <w:b/>
                <w:color w:val="000000"/>
                <w:sz w:val="20"/>
                <w:szCs w:val="20"/>
              </w:rPr>
              <w:t>PHÓ THỦ TƯỚNG</w:t>
            </w:r>
          </w:p>
          <w:p w14:paraId="3B3B3C82" w14:textId="77777777" w:rsidR="00F063D7" w:rsidRDefault="00F063D7" w:rsidP="00F063D7">
            <w:pPr>
              <w:adjustRightInd w:val="0"/>
              <w:snapToGrid w:val="0"/>
              <w:spacing w:after="0" w:line="240" w:lineRule="auto"/>
              <w:jc w:val="center"/>
              <w:rPr>
                <w:rFonts w:ascii="Arial" w:hAnsi="Arial" w:cs="Arial"/>
                <w:b/>
                <w:color w:val="000000"/>
                <w:sz w:val="20"/>
                <w:szCs w:val="20"/>
              </w:rPr>
            </w:pPr>
          </w:p>
          <w:p w14:paraId="426B6429" w14:textId="77777777" w:rsidR="00F063D7" w:rsidRDefault="00F063D7" w:rsidP="00F063D7">
            <w:pPr>
              <w:adjustRightInd w:val="0"/>
              <w:snapToGrid w:val="0"/>
              <w:spacing w:after="0" w:line="240" w:lineRule="auto"/>
              <w:jc w:val="center"/>
              <w:rPr>
                <w:rFonts w:ascii="Arial" w:hAnsi="Arial" w:cs="Arial"/>
                <w:b/>
                <w:color w:val="000000"/>
                <w:sz w:val="20"/>
                <w:szCs w:val="20"/>
              </w:rPr>
            </w:pPr>
          </w:p>
          <w:p w14:paraId="20E677CC" w14:textId="77777777" w:rsidR="00F063D7" w:rsidRDefault="00F063D7" w:rsidP="00F063D7">
            <w:pPr>
              <w:adjustRightInd w:val="0"/>
              <w:snapToGrid w:val="0"/>
              <w:spacing w:after="0" w:line="240" w:lineRule="auto"/>
              <w:jc w:val="center"/>
              <w:rPr>
                <w:rFonts w:ascii="Arial" w:hAnsi="Arial" w:cs="Arial"/>
                <w:b/>
                <w:color w:val="000000"/>
                <w:sz w:val="20"/>
                <w:szCs w:val="20"/>
              </w:rPr>
            </w:pPr>
          </w:p>
          <w:p w14:paraId="29A5AF24" w14:textId="77777777" w:rsidR="00F063D7" w:rsidRDefault="00F063D7" w:rsidP="00F063D7">
            <w:pPr>
              <w:adjustRightInd w:val="0"/>
              <w:snapToGrid w:val="0"/>
              <w:spacing w:after="0" w:line="240" w:lineRule="auto"/>
              <w:jc w:val="center"/>
              <w:rPr>
                <w:rFonts w:ascii="Arial" w:hAnsi="Arial" w:cs="Arial"/>
                <w:b/>
                <w:color w:val="000000"/>
                <w:sz w:val="20"/>
                <w:szCs w:val="20"/>
              </w:rPr>
            </w:pPr>
          </w:p>
          <w:p w14:paraId="3931B9DE" w14:textId="77777777" w:rsidR="00F063D7" w:rsidRDefault="00F063D7" w:rsidP="00F063D7">
            <w:pPr>
              <w:adjustRightInd w:val="0"/>
              <w:snapToGrid w:val="0"/>
              <w:spacing w:after="0" w:line="240" w:lineRule="auto"/>
              <w:jc w:val="center"/>
              <w:rPr>
                <w:rFonts w:ascii="Arial" w:hAnsi="Arial" w:cs="Arial"/>
                <w:b/>
                <w:color w:val="000000"/>
                <w:sz w:val="20"/>
                <w:szCs w:val="20"/>
              </w:rPr>
            </w:pPr>
          </w:p>
          <w:p w14:paraId="4C509A55" w14:textId="77777777" w:rsidR="00F063D7" w:rsidRDefault="00F063D7" w:rsidP="00F063D7">
            <w:pPr>
              <w:adjustRightInd w:val="0"/>
              <w:snapToGrid w:val="0"/>
              <w:spacing w:after="0" w:line="240" w:lineRule="auto"/>
              <w:jc w:val="center"/>
              <w:rPr>
                <w:rFonts w:ascii="Arial" w:hAnsi="Arial" w:cs="Arial"/>
                <w:b/>
                <w:color w:val="000000"/>
                <w:sz w:val="20"/>
                <w:szCs w:val="20"/>
              </w:rPr>
            </w:pPr>
          </w:p>
          <w:p w14:paraId="14173C7B" w14:textId="77777777" w:rsidR="00F063D7" w:rsidRDefault="00F063D7" w:rsidP="00F063D7">
            <w:pPr>
              <w:adjustRightInd w:val="0"/>
              <w:snapToGrid w:val="0"/>
              <w:spacing w:after="0" w:line="240" w:lineRule="auto"/>
              <w:jc w:val="center"/>
              <w:rPr>
                <w:rFonts w:ascii="Arial" w:hAnsi="Arial" w:cs="Arial"/>
                <w:b/>
                <w:color w:val="000000"/>
                <w:sz w:val="20"/>
                <w:szCs w:val="20"/>
              </w:rPr>
            </w:pPr>
          </w:p>
          <w:p w14:paraId="3A841534" w14:textId="2777CBE4" w:rsidR="00F063D7" w:rsidRPr="00A13C91" w:rsidRDefault="00F063D7" w:rsidP="00F063D7">
            <w:pPr>
              <w:adjustRightInd w:val="0"/>
              <w:snapToGrid w:val="0"/>
              <w:spacing w:after="0" w:line="240" w:lineRule="auto"/>
              <w:jc w:val="center"/>
              <w:rPr>
                <w:rFonts w:ascii="Arial" w:hAnsi="Arial" w:cs="Arial"/>
                <w:b/>
                <w:color w:val="000000"/>
                <w:sz w:val="20"/>
                <w:szCs w:val="20"/>
              </w:rPr>
            </w:pPr>
            <w:r>
              <w:rPr>
                <w:rFonts w:ascii="Arial" w:hAnsi="Arial" w:cs="Arial"/>
                <w:b/>
                <w:color w:val="000000"/>
                <w:sz w:val="20"/>
                <w:szCs w:val="20"/>
              </w:rPr>
              <w:t>Nguyễn Văn Thắng</w:t>
            </w:r>
          </w:p>
        </w:tc>
      </w:tr>
    </w:tbl>
    <w:p w14:paraId="4FC166B0" w14:textId="77777777" w:rsidR="00F063D7" w:rsidRPr="00F063D7" w:rsidRDefault="00F063D7" w:rsidP="00F063D7">
      <w:pPr>
        <w:adjustRightInd w:val="0"/>
        <w:snapToGrid w:val="0"/>
        <w:spacing w:after="120" w:line="240" w:lineRule="auto"/>
        <w:ind w:firstLine="720"/>
        <w:jc w:val="both"/>
        <w:rPr>
          <w:rFonts w:ascii="Arial" w:hAnsi="Arial" w:cs="Arial"/>
          <w:sz w:val="20"/>
          <w:szCs w:val="20"/>
        </w:rPr>
      </w:pPr>
    </w:p>
    <w:sectPr w:rsidR="00F063D7" w:rsidRPr="00F063D7" w:rsidSect="00F063D7">
      <w:footerReference w:type="default" r:id="rId6"/>
      <w:pgSz w:w="11906" w:h="16838" w:code="9"/>
      <w:pgMar w:top="1440" w:right="1440" w:bottom="1440" w:left="1440" w:header="0" w:footer="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6FFCF9" w14:textId="77777777" w:rsidR="007C6C5C" w:rsidRDefault="007C6C5C">
      <w:pPr>
        <w:spacing w:after="0" w:line="240" w:lineRule="auto"/>
      </w:pPr>
      <w:r>
        <w:separator/>
      </w:r>
    </w:p>
  </w:endnote>
  <w:endnote w:type="continuationSeparator" w:id="0">
    <w:p w14:paraId="5FF467EA" w14:textId="77777777" w:rsidR="007C6C5C" w:rsidRDefault="007C6C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10C38" w14:textId="67FD84C2" w:rsidR="002D67EF" w:rsidRDefault="002D67EF">
    <w:pPr>
      <w:pStyle w:val="Footer"/>
    </w:pPr>
    <w:r w:rsidRPr="00902A6A">
      <w:rPr>
        <w:noProof/>
      </w:rPr>
      <w:drawing>
        <wp:inline distT="0" distB="0" distL="0" distR="0" wp14:anchorId="03DAFFF0" wp14:editId="03995E87">
          <wp:extent cx="5727700" cy="572135"/>
          <wp:effectExtent l="0" t="0" r="635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27700" cy="57213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E3F04F" w14:textId="77777777" w:rsidR="007C6C5C" w:rsidRDefault="007C6C5C">
      <w:pPr>
        <w:spacing w:after="0" w:line="240" w:lineRule="auto"/>
      </w:pPr>
      <w:r>
        <w:separator/>
      </w:r>
    </w:p>
  </w:footnote>
  <w:footnote w:type="continuationSeparator" w:id="0">
    <w:p w14:paraId="782FD67D" w14:textId="77777777" w:rsidR="007C6C5C" w:rsidRDefault="007C6C5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1EB3"/>
    <w:rsid w:val="000E2162"/>
    <w:rsid w:val="002D67EF"/>
    <w:rsid w:val="003829A5"/>
    <w:rsid w:val="00635711"/>
    <w:rsid w:val="007C6C5C"/>
    <w:rsid w:val="00C80400"/>
    <w:rsid w:val="00EC1EB3"/>
    <w:rsid w:val="00F063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003E18"/>
  <w15:docId w15:val="{3BEE51CC-4168-4AD0-9AD0-72FF3EE62D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63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63D7"/>
  </w:style>
  <w:style w:type="paragraph" w:styleId="Footer">
    <w:name w:val="footer"/>
    <w:basedOn w:val="Normal"/>
    <w:link w:val="FooterChar"/>
    <w:uiPriority w:val="99"/>
    <w:unhideWhenUsed/>
    <w:rsid w:val="00F063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63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1719</Words>
  <Characters>9799</Characters>
  <Application>Microsoft Office Word</Application>
  <DocSecurity>0</DocSecurity>
  <Lines>81</Lines>
  <Paragraphs>22</Paragraphs>
  <ScaleCrop>false</ScaleCrop>
  <Company/>
  <LinksUpToDate>false</LinksUpToDate>
  <CharactersWithSpaces>11496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QUYNH ANH NGUYEN</cp:lastModifiedBy>
  <cp:revision>2</cp:revision>
  <dcterms:created xsi:type="dcterms:W3CDTF">2026-07-23T08:35:00Z</dcterms:created>
  <dcterms:modified xsi:type="dcterms:W3CDTF">2026-07-23T08:35:00Z</dcterms:modified>
</cp:coreProperties>
</file>